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2E093" w14:textId="5DE71D43" w:rsidR="00F54B6C" w:rsidRPr="00925888" w:rsidRDefault="00F54B6C" w:rsidP="00F54B6C">
      <w:pPr>
        <w:tabs>
          <w:tab w:val="right" w:pos="10000"/>
        </w:tabs>
        <w:spacing w:after="0"/>
        <w:jc w:val="both"/>
        <w:rPr>
          <w:rStyle w:val="Emphasis"/>
          <w:rFonts w:cstheme="minorHAnsi"/>
          <w:b/>
          <w:i w:val="0"/>
          <w:sz w:val="24"/>
        </w:rPr>
      </w:pPr>
      <w:r w:rsidRPr="00925888">
        <w:rPr>
          <w:rStyle w:val="Emphasis"/>
          <w:rFonts w:cstheme="minorHAnsi"/>
          <w:b/>
          <w:i w:val="0"/>
          <w:sz w:val="24"/>
        </w:rPr>
        <w:t>3GPP TSG RAN W</w:t>
      </w:r>
      <w:r w:rsidR="00F761CE">
        <w:rPr>
          <w:rStyle w:val="Emphasis"/>
          <w:rFonts w:cstheme="minorHAnsi"/>
          <w:b/>
          <w:i w:val="0"/>
          <w:sz w:val="24"/>
        </w:rPr>
        <w:t>G1 #10</w:t>
      </w:r>
      <w:r w:rsidR="00682402">
        <w:rPr>
          <w:rStyle w:val="Emphasis"/>
          <w:rFonts w:cstheme="minorHAnsi"/>
          <w:b/>
          <w:i w:val="0"/>
          <w:sz w:val="24"/>
        </w:rPr>
        <w:t>7</w:t>
      </w:r>
      <w:r w:rsidR="006613C6">
        <w:rPr>
          <w:rStyle w:val="Emphasis"/>
          <w:rFonts w:cstheme="minorHAnsi"/>
          <w:b/>
          <w:i w:val="0"/>
          <w:sz w:val="24"/>
        </w:rPr>
        <w:t>-</w:t>
      </w:r>
      <w:r w:rsidRPr="00925888">
        <w:rPr>
          <w:rStyle w:val="Emphasis"/>
          <w:rFonts w:cstheme="minorHAnsi"/>
          <w:b/>
          <w:i w:val="0"/>
          <w:sz w:val="24"/>
        </w:rPr>
        <w:t xml:space="preserve">e                                          </w:t>
      </w:r>
      <w:r w:rsidRPr="00925888">
        <w:rPr>
          <w:rFonts w:cstheme="minorHAnsi"/>
        </w:rPr>
        <w:t xml:space="preserve"> </w:t>
      </w:r>
      <w:r w:rsidR="00F502B1">
        <w:rPr>
          <w:rFonts w:cstheme="minorHAnsi"/>
        </w:rPr>
        <w:t xml:space="preserve">  </w:t>
      </w:r>
      <w:r w:rsidR="006613C6" w:rsidRPr="006613C6">
        <w:rPr>
          <w:rFonts w:cstheme="minorHAnsi"/>
          <w:b/>
          <w:iCs/>
          <w:sz w:val="24"/>
        </w:rPr>
        <w:t>R1-21</w:t>
      </w:r>
      <w:r w:rsidR="00682402">
        <w:rPr>
          <w:rFonts w:cstheme="minorHAnsi"/>
          <w:b/>
          <w:iCs/>
          <w:sz w:val="24"/>
        </w:rPr>
        <w:t>12317</w:t>
      </w:r>
    </w:p>
    <w:p w14:paraId="4DBE60C9" w14:textId="5A187EC2" w:rsidR="00F54B6C" w:rsidRPr="00925888" w:rsidRDefault="00682402" w:rsidP="00F54B6C">
      <w:pPr>
        <w:tabs>
          <w:tab w:val="right" w:pos="9630"/>
        </w:tabs>
        <w:spacing w:after="0"/>
        <w:jc w:val="both"/>
        <w:rPr>
          <w:rStyle w:val="Emphasis"/>
          <w:rFonts w:cstheme="minorHAnsi"/>
          <w:b/>
          <w:sz w:val="24"/>
        </w:rPr>
      </w:pPr>
      <w:r>
        <w:rPr>
          <w:rStyle w:val="Emphasis"/>
          <w:rFonts w:eastAsia="PMingLiU" w:cstheme="minorHAnsi"/>
          <w:b/>
          <w:i w:val="0"/>
          <w:sz w:val="24"/>
        </w:rPr>
        <w:t>e-Meeting, November</w:t>
      </w:r>
      <w:r w:rsidR="00F502B1" w:rsidRPr="00F502B1">
        <w:rPr>
          <w:rStyle w:val="Emphasis"/>
          <w:rFonts w:eastAsia="PMingLiU" w:cstheme="minorHAnsi"/>
          <w:b/>
          <w:i w:val="0"/>
          <w:sz w:val="24"/>
        </w:rPr>
        <w:t xml:space="preserve"> </w:t>
      </w:r>
      <w:r w:rsidR="00B674FB">
        <w:rPr>
          <w:rStyle w:val="Emphasis"/>
          <w:rFonts w:eastAsia="PMingLiU" w:cstheme="minorHAnsi"/>
          <w:b/>
          <w:i w:val="0"/>
          <w:sz w:val="24"/>
        </w:rPr>
        <w:t>11</w:t>
      </w:r>
      <w:r w:rsidR="00F502B1" w:rsidRPr="00F502B1">
        <w:rPr>
          <w:rStyle w:val="Emphasis"/>
          <w:rFonts w:eastAsia="PMingLiU" w:cstheme="minorHAnsi"/>
          <w:b/>
          <w:i w:val="0"/>
          <w:sz w:val="24"/>
        </w:rPr>
        <w:t xml:space="preserve">th – </w:t>
      </w:r>
      <w:r w:rsidR="00B674FB">
        <w:rPr>
          <w:rStyle w:val="Emphasis"/>
          <w:rFonts w:eastAsia="PMingLiU" w:cstheme="minorHAnsi"/>
          <w:b/>
          <w:i w:val="0"/>
          <w:sz w:val="24"/>
        </w:rPr>
        <w:t>Oct</w:t>
      </w:r>
      <w:r w:rsidR="00F502B1" w:rsidRPr="00F502B1">
        <w:rPr>
          <w:rStyle w:val="Emphasis"/>
          <w:rFonts w:eastAsia="PMingLiU" w:cstheme="minorHAnsi"/>
          <w:b/>
          <w:i w:val="0"/>
          <w:sz w:val="24"/>
        </w:rPr>
        <w:t xml:space="preserve"> </w:t>
      </w:r>
      <w:r w:rsidR="00B674FB">
        <w:rPr>
          <w:rStyle w:val="Emphasis"/>
          <w:rFonts w:eastAsia="PMingLiU" w:cstheme="minorHAnsi"/>
          <w:b/>
          <w:i w:val="0"/>
          <w:sz w:val="24"/>
        </w:rPr>
        <w:t>19</w:t>
      </w:r>
      <w:r w:rsidR="00F502B1" w:rsidRPr="00F502B1">
        <w:rPr>
          <w:rStyle w:val="Emphasis"/>
          <w:rFonts w:eastAsia="PMingLiU" w:cstheme="minorHAnsi"/>
          <w:b/>
          <w:i w:val="0"/>
          <w:sz w:val="24"/>
        </w:rPr>
        <w:t>th, 2021</w:t>
      </w:r>
    </w:p>
    <w:p w14:paraId="5A2B6F46" w14:textId="77777777" w:rsidR="003620A4" w:rsidRPr="00925888" w:rsidRDefault="003620A4" w:rsidP="003620A4">
      <w:pPr>
        <w:pStyle w:val="Header"/>
        <w:rPr>
          <w:rFonts w:asciiTheme="minorHAnsi" w:eastAsia="PMingLiU" w:hAnsiTheme="minorHAnsi" w:cstheme="minorHAnsi"/>
          <w:sz w:val="24"/>
          <w:highlight w:val="yellow"/>
          <w:lang w:eastAsia="zh-TW"/>
        </w:rPr>
      </w:pPr>
    </w:p>
    <w:p w14:paraId="6352570E" w14:textId="17B3FD6C" w:rsidR="00FB1EA3" w:rsidRPr="00925888" w:rsidRDefault="003620A4" w:rsidP="003620A4">
      <w:pPr>
        <w:ind w:left="1985" w:hanging="1985"/>
        <w:rPr>
          <w:rFonts w:cstheme="minorHAnsi"/>
          <w:b/>
          <w:bCs/>
        </w:rPr>
      </w:pPr>
      <w:r w:rsidRPr="00925888">
        <w:rPr>
          <w:rFonts w:cstheme="minorHAnsi"/>
          <w:b/>
          <w:bCs/>
        </w:rPr>
        <w:t>Agenda Item:</w:t>
      </w:r>
      <w:r w:rsidR="00FB1EA3" w:rsidRPr="00925888">
        <w:rPr>
          <w:rFonts w:cstheme="minorHAnsi"/>
          <w:b/>
          <w:bCs/>
        </w:rPr>
        <w:tab/>
      </w:r>
      <w:r w:rsidR="00F54B6C" w:rsidRPr="00925888">
        <w:rPr>
          <w:rFonts w:cstheme="minorHAnsi"/>
          <w:b/>
          <w:bCs/>
        </w:rPr>
        <w:t>8.8.1.3</w:t>
      </w:r>
    </w:p>
    <w:p w14:paraId="68E291BE" w14:textId="77777777" w:rsidR="0034111C" w:rsidRPr="00925888" w:rsidRDefault="0034111C" w:rsidP="00A37145">
      <w:pPr>
        <w:ind w:left="1985" w:hanging="1985"/>
        <w:rPr>
          <w:rFonts w:cstheme="minorHAnsi"/>
          <w:b/>
          <w:bCs/>
        </w:rPr>
      </w:pPr>
      <w:r w:rsidRPr="00925888">
        <w:rPr>
          <w:rFonts w:cstheme="minorHAnsi"/>
          <w:b/>
          <w:bCs/>
        </w:rPr>
        <w:t>Source:</w:t>
      </w:r>
      <w:r w:rsidRPr="00925888">
        <w:rPr>
          <w:rFonts w:cstheme="minorHAnsi"/>
          <w:b/>
          <w:bCs/>
        </w:rPr>
        <w:tab/>
      </w:r>
      <w:r w:rsidR="002E58D2" w:rsidRPr="00925888">
        <w:rPr>
          <w:rFonts w:cstheme="minorHAnsi"/>
          <w:b/>
          <w:bCs/>
        </w:rPr>
        <w:t>MediaTek Inc.</w:t>
      </w:r>
    </w:p>
    <w:p w14:paraId="56FE282C" w14:textId="5996FFD8" w:rsidR="00174EC2" w:rsidRPr="00925888" w:rsidRDefault="0034111C" w:rsidP="007A4FCF">
      <w:pPr>
        <w:ind w:left="1985" w:hanging="1985"/>
        <w:rPr>
          <w:rFonts w:cstheme="minorHAnsi"/>
          <w:b/>
          <w:bCs/>
        </w:rPr>
      </w:pPr>
      <w:r w:rsidRPr="00925888">
        <w:rPr>
          <w:rFonts w:cstheme="minorHAnsi"/>
          <w:b/>
          <w:bCs/>
        </w:rPr>
        <w:t>Title:</w:t>
      </w:r>
      <w:r w:rsidRPr="00925888">
        <w:rPr>
          <w:rFonts w:cstheme="minorHAnsi"/>
          <w:b/>
          <w:bCs/>
        </w:rPr>
        <w:tab/>
      </w:r>
      <w:r w:rsidR="00F54B6C" w:rsidRPr="00925888">
        <w:rPr>
          <w:rFonts w:cstheme="minorHAnsi"/>
          <w:b/>
          <w:bCs/>
        </w:rPr>
        <w:t xml:space="preserve">Discussion on joint channel estimation for </w:t>
      </w:r>
      <w:r w:rsidR="00FB1BDD">
        <w:rPr>
          <w:rFonts w:cstheme="minorHAnsi"/>
          <w:b/>
          <w:bCs/>
        </w:rPr>
        <w:t xml:space="preserve">multi-slot </w:t>
      </w:r>
      <w:r w:rsidR="00F54B6C" w:rsidRPr="00925888">
        <w:rPr>
          <w:rFonts w:cstheme="minorHAnsi"/>
          <w:b/>
          <w:bCs/>
        </w:rPr>
        <w:t>PUSCH</w:t>
      </w:r>
    </w:p>
    <w:p w14:paraId="6F580D61" w14:textId="77777777" w:rsidR="0034111C" w:rsidRPr="00925888" w:rsidRDefault="0034111C" w:rsidP="007A4FCF">
      <w:pPr>
        <w:ind w:left="1985" w:hanging="1985"/>
        <w:rPr>
          <w:rFonts w:cstheme="minorHAnsi"/>
          <w:b/>
          <w:bCs/>
        </w:rPr>
      </w:pPr>
      <w:r w:rsidRPr="00925888">
        <w:rPr>
          <w:rFonts w:cstheme="minorHAnsi"/>
          <w:b/>
          <w:bCs/>
        </w:rPr>
        <w:t>Document for:</w:t>
      </w:r>
      <w:r w:rsidRPr="00925888">
        <w:rPr>
          <w:rFonts w:cstheme="minorHAnsi"/>
          <w:b/>
          <w:bCs/>
        </w:rPr>
        <w:tab/>
      </w:r>
      <w:r w:rsidRPr="00925888">
        <w:rPr>
          <w:rFonts w:cstheme="minorHAnsi"/>
          <w:b/>
          <w:bCs/>
        </w:rPr>
        <w:tab/>
      </w:r>
      <w:r w:rsidR="00E85D04" w:rsidRPr="00925888">
        <w:rPr>
          <w:rFonts w:cstheme="minorHAnsi"/>
          <w:b/>
          <w:bCs/>
        </w:rPr>
        <w:t>Discussion</w:t>
      </w:r>
    </w:p>
    <w:p w14:paraId="20062393" w14:textId="56A5F983" w:rsidR="0034111C" w:rsidRPr="00925888" w:rsidRDefault="00EE7FA7" w:rsidP="008F1284">
      <w:pPr>
        <w:pStyle w:val="Heading1"/>
        <w:numPr>
          <w:ilvl w:val="0"/>
          <w:numId w:val="1"/>
        </w:numPr>
        <w:rPr>
          <w:rFonts w:asciiTheme="minorHAnsi" w:hAnsiTheme="minorHAnsi" w:cstheme="minorHAnsi"/>
        </w:rPr>
      </w:pPr>
      <w:r w:rsidRPr="00925888">
        <w:rPr>
          <w:rFonts w:asciiTheme="minorHAnsi" w:hAnsiTheme="minorHAnsi" w:cstheme="minorHAnsi"/>
        </w:rPr>
        <w:t>Introduction</w:t>
      </w:r>
    </w:p>
    <w:p w14:paraId="5CDF65CF" w14:textId="2D0D1A26" w:rsidR="008873E8" w:rsidRPr="00925888" w:rsidRDefault="00FB1BDD" w:rsidP="00BD754F">
      <w:pPr>
        <w:pStyle w:val="Default"/>
        <w:jc w:val="both"/>
        <w:rPr>
          <w:rFonts w:asciiTheme="minorHAnsi" w:eastAsiaTheme="minorEastAsia" w:hAnsiTheme="minorHAnsi" w:cstheme="minorHAnsi"/>
          <w:color w:val="auto"/>
          <w:sz w:val="22"/>
          <w:szCs w:val="22"/>
        </w:rPr>
      </w:pPr>
      <w:r w:rsidRPr="00FB1BDD">
        <w:rPr>
          <w:rFonts w:asciiTheme="minorHAnsi" w:eastAsiaTheme="minorEastAsia" w:hAnsiTheme="minorHAnsi" w:cstheme="minorHAnsi"/>
          <w:color w:val="auto"/>
          <w:sz w:val="22"/>
          <w:szCs w:val="22"/>
        </w:rPr>
        <w:t>In the last RAN1 meeting (R1-10</w:t>
      </w:r>
      <w:r w:rsidR="00682402">
        <w:rPr>
          <w:rFonts w:asciiTheme="minorHAnsi" w:eastAsiaTheme="minorEastAsia" w:hAnsiTheme="minorHAnsi" w:cstheme="minorHAnsi"/>
          <w:color w:val="auto"/>
          <w:sz w:val="22"/>
          <w:szCs w:val="22"/>
        </w:rPr>
        <w:t>6b</w:t>
      </w:r>
      <w:r w:rsidRPr="00FB1BDD">
        <w:rPr>
          <w:rFonts w:asciiTheme="minorHAnsi" w:eastAsiaTheme="minorEastAsia" w:hAnsiTheme="minorHAnsi" w:cstheme="minorHAnsi"/>
          <w:color w:val="auto"/>
          <w:sz w:val="22"/>
          <w:szCs w:val="22"/>
        </w:rPr>
        <w:t xml:space="preserve">-e), the implementation </w:t>
      </w:r>
      <w:r>
        <w:rPr>
          <w:rFonts w:asciiTheme="minorHAnsi" w:eastAsiaTheme="minorEastAsia" w:hAnsiTheme="minorHAnsi" w:cstheme="minorHAnsi"/>
          <w:color w:val="auto"/>
          <w:sz w:val="22"/>
          <w:szCs w:val="22"/>
        </w:rPr>
        <w:t>of Joint channel estimation for multi-slot PUSCH</w:t>
      </w:r>
      <w:r w:rsidRPr="00FB1BDD">
        <w:rPr>
          <w:rFonts w:asciiTheme="minorHAnsi" w:eastAsiaTheme="minorEastAsia" w:hAnsiTheme="minorHAnsi" w:cstheme="minorHAnsi"/>
          <w:color w:val="auto"/>
          <w:sz w:val="22"/>
          <w:szCs w:val="22"/>
        </w:rPr>
        <w:t xml:space="preserve"> </w:t>
      </w:r>
      <w:r w:rsidR="00302188">
        <w:rPr>
          <w:rFonts w:asciiTheme="minorHAnsi" w:eastAsiaTheme="minorEastAsia" w:hAnsiTheme="minorHAnsi" w:cstheme="minorHAnsi"/>
          <w:color w:val="auto"/>
          <w:sz w:val="22"/>
          <w:szCs w:val="22"/>
        </w:rPr>
        <w:t xml:space="preserve">(JCE) </w:t>
      </w:r>
      <w:r w:rsidRPr="00FB1BDD">
        <w:rPr>
          <w:rFonts w:asciiTheme="minorHAnsi" w:eastAsiaTheme="minorEastAsia" w:hAnsiTheme="minorHAnsi" w:cstheme="minorHAnsi"/>
          <w:color w:val="auto"/>
          <w:sz w:val="22"/>
          <w:szCs w:val="22"/>
        </w:rPr>
        <w:t>was debated and the f</w:t>
      </w:r>
      <w:r>
        <w:rPr>
          <w:rFonts w:asciiTheme="minorHAnsi" w:eastAsiaTheme="minorEastAsia" w:hAnsiTheme="minorHAnsi" w:cstheme="minorHAnsi"/>
          <w:color w:val="auto"/>
          <w:sz w:val="22"/>
          <w:szCs w:val="22"/>
        </w:rPr>
        <w:t>ew</w:t>
      </w:r>
      <w:r w:rsidRPr="00FB1BDD">
        <w:rPr>
          <w:rFonts w:asciiTheme="minorHAnsi" w:eastAsiaTheme="minorEastAsia" w:hAnsiTheme="minorHAnsi" w:cstheme="minorHAnsi"/>
          <w:color w:val="auto"/>
          <w:sz w:val="22"/>
          <w:szCs w:val="22"/>
        </w:rPr>
        <w:t xml:space="preserve"> agreements</w:t>
      </w:r>
      <w:r>
        <w:rPr>
          <w:rFonts w:asciiTheme="minorHAnsi" w:eastAsiaTheme="minorEastAsia" w:hAnsiTheme="minorHAnsi" w:cstheme="minorHAnsi"/>
          <w:color w:val="auto"/>
          <w:sz w:val="22"/>
          <w:szCs w:val="22"/>
        </w:rPr>
        <w:t xml:space="preserve"> were</w:t>
      </w:r>
      <w:r w:rsidRPr="00FB1BDD">
        <w:rPr>
          <w:rFonts w:asciiTheme="minorHAnsi" w:eastAsiaTheme="minorEastAsia" w:hAnsiTheme="minorHAnsi" w:cstheme="minorHAnsi"/>
          <w:color w:val="auto"/>
          <w:sz w:val="22"/>
          <w:szCs w:val="22"/>
        </w:rPr>
        <w:t xml:space="preserve"> made [1]</w:t>
      </w:r>
      <w:r>
        <w:rPr>
          <w:rFonts w:asciiTheme="minorHAnsi" w:eastAsiaTheme="minorEastAsia" w:hAnsiTheme="minorHAnsi" w:cstheme="minorHAnsi"/>
          <w:color w:val="auto"/>
          <w:sz w:val="22"/>
          <w:szCs w:val="22"/>
        </w:rPr>
        <w:t xml:space="preserve">. </w:t>
      </w:r>
      <w:r w:rsidR="00D13156" w:rsidRPr="00925888">
        <w:rPr>
          <w:rFonts w:asciiTheme="minorHAnsi" w:eastAsiaTheme="minorEastAsia" w:hAnsiTheme="minorHAnsi" w:cstheme="minorHAnsi"/>
          <w:color w:val="auto"/>
          <w:sz w:val="22"/>
          <w:szCs w:val="22"/>
        </w:rPr>
        <w:t>In this paper, we p</w:t>
      </w:r>
      <w:r w:rsidR="00386737" w:rsidRPr="00925888">
        <w:rPr>
          <w:rFonts w:asciiTheme="minorHAnsi" w:eastAsiaTheme="minorEastAsia" w:hAnsiTheme="minorHAnsi" w:cstheme="minorHAnsi"/>
          <w:color w:val="auto"/>
          <w:sz w:val="22"/>
          <w:szCs w:val="22"/>
        </w:rPr>
        <w:t>rovide</w:t>
      </w:r>
      <w:r w:rsidR="00E56B24" w:rsidRPr="00925888">
        <w:rPr>
          <w:rFonts w:asciiTheme="minorHAnsi" w:eastAsiaTheme="minorEastAsia" w:hAnsiTheme="minorHAnsi" w:cstheme="minorHAnsi"/>
          <w:color w:val="auto"/>
          <w:sz w:val="22"/>
          <w:szCs w:val="22"/>
        </w:rPr>
        <w:t xml:space="preserve"> </w:t>
      </w:r>
      <w:r w:rsidR="00E15151" w:rsidRPr="00925888">
        <w:rPr>
          <w:rFonts w:asciiTheme="minorHAnsi" w:eastAsiaTheme="minorEastAsia" w:hAnsiTheme="minorHAnsi" w:cstheme="minorHAnsi"/>
          <w:color w:val="auto"/>
          <w:sz w:val="22"/>
          <w:szCs w:val="22"/>
        </w:rPr>
        <w:t xml:space="preserve">our views on </w:t>
      </w:r>
      <w:r w:rsidR="00CA3708">
        <w:rPr>
          <w:rFonts w:asciiTheme="minorHAnsi" w:eastAsiaTheme="minorEastAsia" w:hAnsiTheme="minorHAnsi" w:cstheme="minorHAnsi"/>
          <w:color w:val="auto"/>
          <w:sz w:val="22"/>
          <w:szCs w:val="22"/>
        </w:rPr>
        <w:t>the</w:t>
      </w:r>
      <w:r w:rsidR="004667EC" w:rsidRPr="00925888">
        <w:rPr>
          <w:rFonts w:asciiTheme="minorHAnsi" w:eastAsiaTheme="minorEastAsia" w:hAnsiTheme="minorHAnsi" w:cstheme="minorHAnsi"/>
          <w:color w:val="auto"/>
          <w:sz w:val="22"/>
          <w:szCs w:val="22"/>
        </w:rPr>
        <w:t xml:space="preserve"> open issues to enable the joint channel estimation.</w:t>
      </w:r>
    </w:p>
    <w:p w14:paraId="15570B2A" w14:textId="6725008E" w:rsidR="00486D1A" w:rsidRDefault="00974EE8" w:rsidP="008F1284">
      <w:pPr>
        <w:pStyle w:val="Heading1"/>
        <w:numPr>
          <w:ilvl w:val="0"/>
          <w:numId w:val="1"/>
        </w:numPr>
        <w:rPr>
          <w:rFonts w:asciiTheme="minorHAnsi" w:hAnsiTheme="minorHAnsi" w:cstheme="minorHAnsi"/>
        </w:rPr>
      </w:pPr>
      <w:r w:rsidRPr="00925888">
        <w:rPr>
          <w:rFonts w:asciiTheme="minorHAnsi" w:hAnsiTheme="minorHAnsi" w:cstheme="minorHAnsi"/>
        </w:rPr>
        <w:t>Discussion</w:t>
      </w:r>
    </w:p>
    <w:p w14:paraId="20C64E39" w14:textId="74952EA4" w:rsidR="00682402" w:rsidRDefault="00682402" w:rsidP="00682402">
      <w:pPr>
        <w:rPr>
          <w:lang w:eastAsia="zh-CN"/>
        </w:rPr>
      </w:pPr>
      <w:r>
        <w:rPr>
          <w:lang w:eastAsia="zh-CN"/>
        </w:rPr>
        <w:t>There is agreement in the last meeting as below:</w:t>
      </w:r>
    </w:p>
    <w:tbl>
      <w:tblPr>
        <w:tblStyle w:val="TableGrid"/>
        <w:tblW w:w="0" w:type="auto"/>
        <w:tblLook w:val="04A0" w:firstRow="1" w:lastRow="0" w:firstColumn="1" w:lastColumn="0" w:noHBand="0" w:noVBand="1"/>
      </w:tblPr>
      <w:tblGrid>
        <w:gridCol w:w="9629"/>
      </w:tblGrid>
      <w:tr w:rsidR="00682402" w14:paraId="28E4A88F" w14:textId="77777777" w:rsidTr="00682402">
        <w:tc>
          <w:tcPr>
            <w:tcW w:w="9629" w:type="dxa"/>
          </w:tcPr>
          <w:p w14:paraId="672350FC" w14:textId="77777777" w:rsidR="00682402" w:rsidRPr="001061E4" w:rsidRDefault="00682402" w:rsidP="00682402">
            <w:pPr>
              <w:shd w:val="clear" w:color="auto" w:fill="FFFFFF"/>
              <w:rPr>
                <w:rFonts w:ascii="Times New Roman" w:eastAsia="宋体" w:hAnsi="Times New Roman"/>
                <w:b/>
                <w:bCs/>
                <w:color w:val="000000"/>
                <w:sz w:val="21"/>
                <w:szCs w:val="21"/>
                <w:highlight w:val="green"/>
                <w:shd w:val="clear" w:color="auto" w:fill="FFFF00"/>
                <w:lang w:eastAsia="zh-CN"/>
              </w:rPr>
            </w:pPr>
            <w:r w:rsidRPr="001061E4">
              <w:rPr>
                <w:rFonts w:ascii="Times New Roman" w:eastAsia="宋体" w:hAnsi="Times New Roman"/>
                <w:b/>
                <w:bCs/>
                <w:color w:val="000000"/>
                <w:sz w:val="21"/>
                <w:szCs w:val="21"/>
                <w:highlight w:val="green"/>
                <w:shd w:val="clear" w:color="auto" w:fill="FFFF00"/>
                <w:lang w:eastAsia="zh-CN"/>
              </w:rPr>
              <w:t>Agreement</w:t>
            </w:r>
          </w:p>
          <w:p w14:paraId="50E6C7FC" w14:textId="77777777" w:rsidR="00682402" w:rsidRPr="001F6F6C" w:rsidRDefault="00682402" w:rsidP="00682402">
            <w:pPr>
              <w:shd w:val="clear" w:color="auto" w:fill="FFFFFF"/>
              <w:rPr>
                <w:rFonts w:ascii="宋体" w:eastAsia="宋体" w:hAnsi="宋体" w:cs="宋体" w:hint="eastAsia"/>
                <w:color w:val="000000"/>
                <w:sz w:val="24"/>
                <w:lang w:eastAsia="zh-CN"/>
              </w:rPr>
            </w:pPr>
            <w:r w:rsidRPr="001F6F6C">
              <w:rPr>
                <w:rFonts w:ascii="Times New Roman" w:eastAsia="宋体" w:hAnsi="Times New Roman"/>
                <w:color w:val="000000"/>
                <w:sz w:val="21"/>
                <w:szCs w:val="21"/>
                <w:lang w:eastAsia="zh-CN"/>
              </w:rPr>
              <w:t>Down-select one of the following options:</w:t>
            </w:r>
          </w:p>
          <w:p w14:paraId="4092F2BA" w14:textId="77777777" w:rsidR="00682402" w:rsidRPr="001F6F6C" w:rsidRDefault="00682402" w:rsidP="00682402">
            <w:pPr>
              <w:shd w:val="clear" w:color="auto" w:fill="FFFFFF"/>
              <w:spacing w:line="252" w:lineRule="atLeast"/>
              <w:ind w:left="1134" w:hangingChars="540" w:hanging="1134"/>
              <w:jc w:val="both"/>
              <w:rPr>
                <w:rFonts w:ascii="宋体" w:eastAsia="宋体" w:hAnsi="宋体" w:cs="宋体" w:hint="eastAsia"/>
                <w:color w:val="000000"/>
                <w:sz w:val="24"/>
                <w:lang w:eastAsia="zh-CN"/>
              </w:rPr>
            </w:pPr>
            <w:r w:rsidRPr="001F6F6C">
              <w:rPr>
                <w:rFonts w:ascii="Wingdings" w:eastAsia="宋体" w:hAnsi="Wingdings" w:cs="宋体"/>
                <w:color w:val="000000"/>
                <w:sz w:val="21"/>
                <w:szCs w:val="21"/>
                <w:lang w:eastAsia="zh-CN"/>
              </w:rPr>
              <w:t></w:t>
            </w:r>
            <w:r w:rsidRPr="001F6F6C">
              <w:rPr>
                <w:rFonts w:ascii="Times New Roman" w:eastAsia="宋体" w:hAnsi="Times New Roman"/>
                <w:color w:val="000000"/>
                <w:sz w:val="14"/>
                <w:szCs w:val="14"/>
                <w:lang w:eastAsia="zh-CN"/>
              </w:rPr>
              <w:t>   </w:t>
            </w:r>
            <w:r w:rsidRPr="001F6F6C">
              <w:rPr>
                <w:rFonts w:ascii="Times New Roman" w:eastAsia="宋体" w:hAnsi="Times New Roman"/>
                <w:b/>
                <w:bCs/>
                <w:color w:val="000000"/>
                <w:sz w:val="21"/>
                <w:szCs w:val="21"/>
                <w:lang w:eastAsia="zh-CN"/>
              </w:rPr>
              <w:t>Option 1: </w:t>
            </w:r>
            <w:r w:rsidRPr="001F6F6C">
              <w:rPr>
                <w:rFonts w:ascii="Times New Roman" w:eastAsia="宋体" w:hAnsi="Times New Roman"/>
                <w:color w:val="FF0000"/>
                <w:sz w:val="21"/>
                <w:szCs w:val="21"/>
                <w:lang w:eastAsia="zh-CN"/>
              </w:rPr>
              <w:t>If DM-RS bundling is supported,</w:t>
            </w:r>
            <w:r w:rsidRPr="001F6F6C">
              <w:rPr>
                <w:rFonts w:ascii="Times New Roman" w:eastAsia="宋体" w:hAnsi="Times New Roman"/>
                <w:color w:val="000000"/>
                <w:sz w:val="21"/>
                <w:szCs w:val="21"/>
                <w:lang w:eastAsia="zh-CN"/>
              </w:rPr>
              <w:t> </w:t>
            </w:r>
            <w:r w:rsidRPr="001F6F6C">
              <w:rPr>
                <w:rFonts w:ascii="Times New Roman" w:eastAsia="宋体" w:hAnsi="Times New Roman"/>
                <w:color w:val="FF0000"/>
                <w:sz w:val="21"/>
                <w:szCs w:val="21"/>
                <w:lang w:eastAsia="zh-CN"/>
              </w:rPr>
              <w:t>UE is mandatory to support restarting DM-RS bundling due to semi-static events.</w:t>
            </w:r>
            <w:r w:rsidRPr="001F6F6C">
              <w:rPr>
                <w:rFonts w:ascii="Times New Roman" w:eastAsia="宋体" w:hAnsi="Times New Roman"/>
                <w:color w:val="000000"/>
                <w:sz w:val="21"/>
                <w:szCs w:val="21"/>
                <w:lang w:eastAsia="zh-CN"/>
              </w:rPr>
              <w:t> UE capability of restarting DMRS bundling is applied only to dynamic events.</w:t>
            </w:r>
          </w:p>
          <w:p w14:paraId="103052C9" w14:textId="41902E84" w:rsidR="00682402" w:rsidRPr="00682402" w:rsidRDefault="00682402" w:rsidP="00682402">
            <w:pPr>
              <w:shd w:val="clear" w:color="auto" w:fill="FFFFFF"/>
              <w:spacing w:line="252" w:lineRule="atLeast"/>
              <w:ind w:left="1134" w:hangingChars="540" w:hanging="1134"/>
              <w:jc w:val="both"/>
              <w:rPr>
                <w:rFonts w:ascii="宋体" w:eastAsia="宋体" w:hAnsi="宋体" w:cs="宋体"/>
                <w:color w:val="000000"/>
                <w:sz w:val="24"/>
                <w:lang w:eastAsia="zh-CN"/>
              </w:rPr>
            </w:pPr>
            <w:r w:rsidRPr="001F6F6C">
              <w:rPr>
                <w:rFonts w:ascii="Wingdings" w:eastAsia="宋体" w:hAnsi="Wingdings" w:cs="宋体"/>
                <w:color w:val="000000"/>
                <w:sz w:val="21"/>
                <w:szCs w:val="21"/>
                <w:lang w:eastAsia="zh-CN"/>
              </w:rPr>
              <w:t></w:t>
            </w:r>
            <w:r w:rsidRPr="001F6F6C">
              <w:rPr>
                <w:rFonts w:ascii="Times New Roman" w:eastAsia="宋体" w:hAnsi="Times New Roman"/>
                <w:color w:val="000000"/>
                <w:sz w:val="14"/>
                <w:szCs w:val="14"/>
                <w:lang w:eastAsia="zh-CN"/>
              </w:rPr>
              <w:t>   </w:t>
            </w:r>
            <w:r w:rsidRPr="001F6F6C">
              <w:rPr>
                <w:rFonts w:ascii="Times New Roman" w:eastAsia="宋体" w:hAnsi="Times New Roman"/>
                <w:b/>
                <w:bCs/>
                <w:color w:val="000000"/>
                <w:sz w:val="21"/>
                <w:szCs w:val="21"/>
                <w:lang w:eastAsia="zh-CN"/>
              </w:rPr>
              <w:t>Option 2: </w:t>
            </w:r>
            <w:r w:rsidRPr="001F6F6C">
              <w:rPr>
                <w:rFonts w:ascii="Times New Roman" w:eastAsia="宋体" w:hAnsi="Times New Roman"/>
                <w:color w:val="000000"/>
                <w:sz w:val="21"/>
                <w:szCs w:val="21"/>
                <w:lang w:eastAsia="zh-CN"/>
              </w:rPr>
              <w:t>UE capability of restarting DMRS bundling is applied to both semi-static events and dynamic events.</w:t>
            </w:r>
          </w:p>
        </w:tc>
      </w:tr>
    </w:tbl>
    <w:p w14:paraId="4D716B73" w14:textId="77777777" w:rsidR="00682402" w:rsidRDefault="00682402" w:rsidP="00682402">
      <w:pPr>
        <w:rPr>
          <w:lang w:eastAsia="zh-CN"/>
        </w:rPr>
      </w:pPr>
    </w:p>
    <w:p w14:paraId="793756B2" w14:textId="3E3AF3A8" w:rsidR="00682402" w:rsidRDefault="00682402" w:rsidP="00682402">
      <w:pPr>
        <w:rPr>
          <w:lang w:eastAsia="zh-CN"/>
        </w:rPr>
      </w:pPr>
      <w:r>
        <w:rPr>
          <w:lang w:eastAsia="zh-CN"/>
        </w:rPr>
        <w:t xml:space="preserve">So far, it is unclear how events will be defined and whether/how the event based solutions can be forward compatible considering the evolution of the this feature and other features in the later releases. So restarting DMRS bundling should be up to UE capability for both semi-static and dynamic events. </w:t>
      </w:r>
    </w:p>
    <w:p w14:paraId="75B976FF" w14:textId="35CDC49F" w:rsidR="00682402" w:rsidRPr="0099701A" w:rsidRDefault="00404837" w:rsidP="00404837">
      <w:pPr>
        <w:pStyle w:val="Caption"/>
        <w:rPr>
          <w:rFonts w:ascii="Times New Roman" w:hAnsi="Times New Roman" w:cs="Times New Roman"/>
          <w:sz w:val="22"/>
          <w:szCs w:val="22"/>
          <w:lang w:eastAsia="zh-CN"/>
        </w:rPr>
      </w:pPr>
      <w:bookmarkStart w:id="0" w:name="_Ref87108057"/>
      <w:r w:rsidRPr="0099701A">
        <w:rPr>
          <w:rFonts w:ascii="Times New Roman" w:hAnsi="Times New Roman" w:cs="Times New Roman"/>
          <w:sz w:val="22"/>
          <w:szCs w:val="22"/>
        </w:rPr>
        <w:t xml:space="preserve">Proposal </w:t>
      </w:r>
      <w:r w:rsidRPr="0099701A">
        <w:rPr>
          <w:rFonts w:ascii="Times New Roman" w:hAnsi="Times New Roman" w:cs="Times New Roman"/>
          <w:sz w:val="22"/>
          <w:szCs w:val="22"/>
        </w:rPr>
        <w:fldChar w:fldCharType="begin"/>
      </w:r>
      <w:r w:rsidRPr="0099701A">
        <w:rPr>
          <w:rFonts w:ascii="Times New Roman" w:hAnsi="Times New Roman" w:cs="Times New Roman"/>
          <w:sz w:val="22"/>
          <w:szCs w:val="22"/>
        </w:rPr>
        <w:instrText xml:space="preserve"> SEQ Proposal \* ARABIC </w:instrText>
      </w:r>
      <w:r w:rsidRPr="0099701A">
        <w:rPr>
          <w:rFonts w:ascii="Times New Roman" w:hAnsi="Times New Roman" w:cs="Times New Roman"/>
          <w:sz w:val="22"/>
          <w:szCs w:val="22"/>
        </w:rPr>
        <w:fldChar w:fldCharType="separate"/>
      </w:r>
      <w:r w:rsidR="0099701A">
        <w:rPr>
          <w:rFonts w:ascii="Times New Roman" w:hAnsi="Times New Roman" w:cs="Times New Roman"/>
          <w:noProof/>
          <w:sz w:val="22"/>
          <w:szCs w:val="22"/>
        </w:rPr>
        <w:t>1</w:t>
      </w:r>
      <w:r w:rsidRPr="0099701A">
        <w:rPr>
          <w:rFonts w:ascii="Times New Roman" w:hAnsi="Times New Roman" w:cs="Times New Roman"/>
          <w:sz w:val="22"/>
          <w:szCs w:val="22"/>
        </w:rPr>
        <w:fldChar w:fldCharType="end"/>
      </w:r>
      <w:r w:rsidR="00371BDF" w:rsidRPr="0099701A">
        <w:rPr>
          <w:rFonts w:ascii="Times New Roman" w:hAnsi="Times New Roman" w:cs="Times New Roman"/>
          <w:sz w:val="22"/>
          <w:szCs w:val="22"/>
          <w:lang w:eastAsia="zh-CN"/>
        </w:rPr>
        <w:t xml:space="preserve">: </w:t>
      </w:r>
      <w:r w:rsidR="00682402" w:rsidRPr="0099701A">
        <w:rPr>
          <w:rFonts w:ascii="Times New Roman" w:hAnsi="Times New Roman" w:cs="Times New Roman"/>
          <w:sz w:val="22"/>
          <w:szCs w:val="22"/>
          <w:lang w:eastAsia="zh-CN"/>
        </w:rPr>
        <w:t>Option 2 is supported, i.e., UE capability of restarting DMRS bundling is applied to both semi-static events and dynamic events.</w:t>
      </w:r>
      <w:bookmarkEnd w:id="0"/>
      <w:r w:rsidR="00682402" w:rsidRPr="0099701A">
        <w:rPr>
          <w:rFonts w:ascii="Times New Roman" w:hAnsi="Times New Roman" w:cs="Times New Roman"/>
          <w:sz w:val="22"/>
          <w:szCs w:val="22"/>
          <w:lang w:eastAsia="zh-CN"/>
        </w:rPr>
        <w:t xml:space="preserve"> </w:t>
      </w:r>
    </w:p>
    <w:p w14:paraId="623CEEEE" w14:textId="1EBF3540" w:rsidR="00682402" w:rsidRDefault="00682402" w:rsidP="00682402">
      <w:pPr>
        <w:rPr>
          <w:lang w:eastAsia="zh-CN"/>
        </w:rPr>
      </w:pPr>
      <w:r>
        <w:rPr>
          <w:lang w:eastAsia="zh-CN"/>
        </w:rPr>
        <w:t xml:space="preserve">There is </w:t>
      </w:r>
      <w:r w:rsidR="00404837">
        <w:rPr>
          <w:lang w:eastAsia="zh-CN"/>
        </w:rPr>
        <w:t xml:space="preserve">an </w:t>
      </w:r>
      <w:r>
        <w:rPr>
          <w:lang w:eastAsia="zh-CN"/>
        </w:rPr>
        <w:t>agreement in the last meeting as below:</w:t>
      </w:r>
    </w:p>
    <w:tbl>
      <w:tblPr>
        <w:tblStyle w:val="TableGrid"/>
        <w:tblW w:w="0" w:type="auto"/>
        <w:tblLook w:val="04A0" w:firstRow="1" w:lastRow="0" w:firstColumn="1" w:lastColumn="0" w:noHBand="0" w:noVBand="1"/>
      </w:tblPr>
      <w:tblGrid>
        <w:gridCol w:w="9629"/>
      </w:tblGrid>
      <w:tr w:rsidR="00682402" w14:paraId="64401413" w14:textId="77777777" w:rsidTr="00682402">
        <w:tc>
          <w:tcPr>
            <w:tcW w:w="9629" w:type="dxa"/>
          </w:tcPr>
          <w:p w14:paraId="094EF911" w14:textId="77777777" w:rsidR="00682402" w:rsidRPr="001F6F6C" w:rsidRDefault="00682402" w:rsidP="00682402">
            <w:pPr>
              <w:shd w:val="clear" w:color="auto" w:fill="FFFFFF"/>
              <w:rPr>
                <w:rFonts w:ascii="宋体" w:eastAsia="宋体" w:hAnsi="宋体" w:cs="宋体" w:hint="eastAsia"/>
                <w:color w:val="000000"/>
                <w:sz w:val="24"/>
                <w:highlight w:val="green"/>
                <w:lang w:eastAsia="zh-CN"/>
              </w:rPr>
            </w:pPr>
            <w:r w:rsidRPr="001061E4">
              <w:rPr>
                <w:rFonts w:ascii="Times New Roman" w:eastAsia="宋体" w:hAnsi="Times New Roman"/>
                <w:b/>
                <w:bCs/>
                <w:color w:val="000000"/>
                <w:sz w:val="21"/>
                <w:szCs w:val="21"/>
                <w:highlight w:val="green"/>
                <w:shd w:val="clear" w:color="auto" w:fill="FFFF00"/>
                <w:lang w:eastAsia="zh-CN"/>
              </w:rPr>
              <w:t>Agreement</w:t>
            </w:r>
          </w:p>
          <w:p w14:paraId="35B5C4B0" w14:textId="77777777" w:rsidR="00682402" w:rsidRPr="001F6F6C" w:rsidRDefault="00682402" w:rsidP="00682402">
            <w:pPr>
              <w:shd w:val="clear" w:color="auto" w:fill="FFFFFF"/>
              <w:spacing w:line="252" w:lineRule="atLeast"/>
              <w:ind w:left="424" w:hangingChars="202" w:hanging="424"/>
              <w:jc w:val="both"/>
              <w:rPr>
                <w:rFonts w:ascii="宋体" w:eastAsia="宋体" w:hAnsi="宋体" w:cs="宋体" w:hint="eastAsia"/>
                <w:color w:val="000000"/>
                <w:sz w:val="24"/>
                <w:lang w:eastAsia="zh-CN"/>
              </w:rPr>
            </w:pPr>
            <w:r w:rsidRPr="001F6F6C">
              <w:rPr>
                <w:rFonts w:ascii="Times New Roman" w:eastAsia="宋体" w:hAnsi="Times New Roman"/>
                <w:color w:val="000000"/>
                <w:sz w:val="21"/>
                <w:szCs w:val="21"/>
                <w:lang w:eastAsia="zh-CN"/>
              </w:rPr>
              <w:t>Support at least the following events that violate power consistency and phase continuity.</w:t>
            </w:r>
          </w:p>
          <w:p w14:paraId="194760AB" w14:textId="77777777" w:rsidR="00682402" w:rsidRPr="001F6F6C" w:rsidRDefault="00682402" w:rsidP="00682402">
            <w:pPr>
              <w:shd w:val="clear" w:color="auto" w:fill="FFFFFF"/>
              <w:spacing w:line="252" w:lineRule="atLeast"/>
              <w:ind w:leftChars="100" w:left="644" w:hangingChars="202" w:hanging="424"/>
              <w:jc w:val="both"/>
              <w:rPr>
                <w:rFonts w:ascii="宋体" w:eastAsia="宋体" w:hAnsi="宋体" w:cs="宋体" w:hint="eastAsia"/>
                <w:color w:val="000000"/>
                <w:sz w:val="24"/>
                <w:lang w:eastAsia="zh-CN"/>
              </w:rPr>
            </w:pPr>
            <w:r w:rsidRPr="001F6F6C">
              <w:rPr>
                <w:rFonts w:ascii="宋体" w:eastAsia="宋体" w:hAnsi="宋体" w:cs="宋体" w:hint="eastAsia"/>
                <w:color w:val="000000"/>
                <w:sz w:val="21"/>
                <w:szCs w:val="21"/>
                <w:lang w:eastAsia="zh-CN"/>
              </w:rPr>
              <w:t>‐</w:t>
            </w:r>
            <w:r w:rsidRPr="001F6F6C">
              <w:rPr>
                <w:rFonts w:ascii="Times New Roman" w:eastAsia="宋体" w:hAnsi="Times New Roman"/>
                <w:color w:val="000000"/>
                <w:sz w:val="14"/>
                <w:szCs w:val="14"/>
                <w:lang w:eastAsia="zh-CN"/>
              </w:rPr>
              <w:t>   </w:t>
            </w:r>
            <w:r w:rsidRPr="001F6F6C">
              <w:rPr>
                <w:rFonts w:ascii="Times New Roman" w:eastAsia="宋体" w:hAnsi="Times New Roman"/>
                <w:color w:val="000000"/>
                <w:sz w:val="21"/>
                <w:szCs w:val="21"/>
                <w:lang w:eastAsia="zh-CN"/>
              </w:rPr>
              <w:t>Dropping/cancellation based on Rel-15/16 collision rules.</w:t>
            </w:r>
          </w:p>
          <w:p w14:paraId="62543398" w14:textId="77777777" w:rsidR="00682402" w:rsidRPr="001F6F6C" w:rsidRDefault="00682402" w:rsidP="00682402">
            <w:pPr>
              <w:shd w:val="clear" w:color="auto" w:fill="FFFFFF"/>
              <w:spacing w:line="252" w:lineRule="atLeast"/>
              <w:ind w:leftChars="100" w:left="644" w:hangingChars="202" w:hanging="424"/>
              <w:jc w:val="both"/>
              <w:rPr>
                <w:rFonts w:ascii="宋体" w:eastAsia="宋体" w:hAnsi="宋体" w:cs="宋体" w:hint="eastAsia"/>
                <w:color w:val="000000"/>
                <w:sz w:val="24"/>
                <w:lang w:eastAsia="zh-CN"/>
              </w:rPr>
            </w:pPr>
            <w:r w:rsidRPr="001F6F6C">
              <w:rPr>
                <w:rFonts w:ascii="宋体" w:eastAsia="宋体" w:hAnsi="宋体" w:cs="宋体" w:hint="eastAsia"/>
                <w:color w:val="000000"/>
                <w:sz w:val="21"/>
                <w:szCs w:val="21"/>
                <w:lang w:eastAsia="zh-CN"/>
              </w:rPr>
              <w:t>‐</w:t>
            </w:r>
            <w:r w:rsidRPr="001F6F6C">
              <w:rPr>
                <w:rFonts w:ascii="Times New Roman" w:eastAsia="宋体" w:hAnsi="Times New Roman"/>
                <w:color w:val="000000"/>
                <w:sz w:val="14"/>
                <w:szCs w:val="14"/>
                <w:lang w:eastAsia="zh-CN"/>
              </w:rPr>
              <w:t>   </w:t>
            </w:r>
            <w:r w:rsidRPr="001F6F6C">
              <w:rPr>
                <w:rFonts w:ascii="Times New Roman" w:eastAsia="宋体" w:hAnsi="Times New Roman"/>
                <w:color w:val="000000"/>
                <w:sz w:val="21"/>
                <w:szCs w:val="21"/>
                <w:lang w:eastAsia="zh-CN"/>
              </w:rPr>
              <w:t>FFS: Rel-17 collision rules.</w:t>
            </w:r>
          </w:p>
          <w:p w14:paraId="534C4641" w14:textId="77777777" w:rsidR="00682402" w:rsidRPr="001F6F6C" w:rsidRDefault="00682402" w:rsidP="00682402">
            <w:pPr>
              <w:shd w:val="clear" w:color="auto" w:fill="FFFFFF"/>
              <w:spacing w:line="252" w:lineRule="atLeast"/>
              <w:ind w:leftChars="100" w:left="644" w:hangingChars="202" w:hanging="424"/>
              <w:jc w:val="both"/>
              <w:rPr>
                <w:rFonts w:ascii="宋体" w:eastAsia="宋体" w:hAnsi="宋体" w:cs="宋体" w:hint="eastAsia"/>
                <w:color w:val="000000"/>
                <w:sz w:val="24"/>
                <w:lang w:eastAsia="zh-CN"/>
              </w:rPr>
            </w:pPr>
            <w:r w:rsidRPr="001F6F6C">
              <w:rPr>
                <w:rFonts w:ascii="宋体" w:eastAsia="宋体" w:hAnsi="宋体" w:cs="宋体" w:hint="eastAsia"/>
                <w:color w:val="000000"/>
                <w:sz w:val="21"/>
                <w:szCs w:val="21"/>
                <w:lang w:eastAsia="zh-CN"/>
              </w:rPr>
              <w:t>‐</w:t>
            </w:r>
            <w:r w:rsidRPr="001F6F6C">
              <w:rPr>
                <w:rFonts w:ascii="Times New Roman" w:eastAsia="宋体" w:hAnsi="Times New Roman"/>
                <w:color w:val="000000"/>
                <w:sz w:val="14"/>
                <w:szCs w:val="14"/>
                <w:lang w:eastAsia="zh-CN"/>
              </w:rPr>
              <w:t>   </w:t>
            </w:r>
            <w:r w:rsidRPr="001F6F6C">
              <w:rPr>
                <w:rFonts w:ascii="Times New Roman" w:eastAsia="宋体" w:hAnsi="Times New Roman"/>
                <w:color w:val="000000"/>
                <w:sz w:val="21"/>
                <w:szCs w:val="21"/>
                <w:lang w:eastAsia="zh-CN"/>
              </w:rPr>
              <w:t>DL slot or DL reception/monitoring based on semi-static DL/UL configuration for unpaired spectrum.</w:t>
            </w:r>
          </w:p>
          <w:p w14:paraId="30300501" w14:textId="77777777" w:rsidR="00682402" w:rsidRPr="001F6F6C" w:rsidRDefault="00682402" w:rsidP="00682402">
            <w:pPr>
              <w:shd w:val="clear" w:color="auto" w:fill="FFFFFF"/>
              <w:spacing w:line="252" w:lineRule="atLeast"/>
              <w:ind w:leftChars="100" w:left="644" w:hangingChars="202" w:hanging="424"/>
              <w:jc w:val="both"/>
              <w:rPr>
                <w:rFonts w:ascii="宋体" w:eastAsia="宋体" w:hAnsi="宋体" w:cs="宋体" w:hint="eastAsia"/>
                <w:color w:val="000000"/>
                <w:sz w:val="24"/>
                <w:lang w:eastAsia="zh-CN"/>
              </w:rPr>
            </w:pPr>
            <w:r w:rsidRPr="001F6F6C">
              <w:rPr>
                <w:rFonts w:ascii="宋体" w:eastAsia="宋体" w:hAnsi="宋体" w:cs="宋体" w:hint="eastAsia"/>
                <w:color w:val="000000"/>
                <w:sz w:val="21"/>
                <w:szCs w:val="21"/>
                <w:lang w:eastAsia="zh-CN"/>
              </w:rPr>
              <w:t>‐</w:t>
            </w:r>
            <w:r w:rsidRPr="001F6F6C">
              <w:rPr>
                <w:rFonts w:ascii="Times New Roman" w:eastAsia="宋体" w:hAnsi="Times New Roman"/>
                <w:color w:val="000000"/>
                <w:sz w:val="14"/>
                <w:szCs w:val="14"/>
                <w:lang w:eastAsia="zh-CN"/>
              </w:rPr>
              <w:t>   </w:t>
            </w:r>
            <w:r w:rsidRPr="001F6F6C">
              <w:rPr>
                <w:rFonts w:ascii="Times New Roman" w:eastAsia="宋体" w:hAnsi="Times New Roman"/>
                <w:color w:val="FF0000"/>
                <w:sz w:val="21"/>
                <w:szCs w:val="21"/>
                <w:lang w:eastAsia="zh-CN"/>
              </w:rPr>
              <w:t>FFS:</w:t>
            </w:r>
            <w:r w:rsidRPr="001F6F6C">
              <w:rPr>
                <w:rFonts w:ascii="Times New Roman" w:eastAsia="宋体" w:hAnsi="Times New Roman"/>
                <w:color w:val="000000"/>
                <w:sz w:val="21"/>
                <w:szCs w:val="21"/>
                <w:lang w:eastAsia="zh-CN"/>
              </w:rPr>
              <w:t> Other UL transmission</w:t>
            </w:r>
            <w:r w:rsidRPr="001F6F6C">
              <w:rPr>
                <w:rFonts w:ascii="Times New Roman" w:eastAsia="宋体" w:hAnsi="Times New Roman"/>
                <w:color w:val="FF0000"/>
                <w:sz w:val="21"/>
                <w:szCs w:val="21"/>
                <w:lang w:eastAsia="zh-CN"/>
              </w:rPr>
              <w:t> </w:t>
            </w:r>
            <w:r w:rsidRPr="001F6F6C">
              <w:rPr>
                <w:rFonts w:ascii="Times New Roman" w:eastAsia="宋体" w:hAnsi="Times New Roman"/>
                <w:color w:val="000000"/>
                <w:sz w:val="21"/>
                <w:szCs w:val="21"/>
                <w:lang w:eastAsia="zh-CN"/>
              </w:rPr>
              <w:t>in between PUSCH/PUCCH transmissions.</w:t>
            </w:r>
          </w:p>
          <w:p w14:paraId="3D3CC597" w14:textId="77777777" w:rsidR="00682402" w:rsidRPr="001F6F6C" w:rsidRDefault="00682402" w:rsidP="00682402">
            <w:pPr>
              <w:shd w:val="clear" w:color="auto" w:fill="FFFFFF"/>
              <w:spacing w:line="252" w:lineRule="atLeast"/>
              <w:ind w:leftChars="100" w:left="644" w:hangingChars="202" w:hanging="424"/>
              <w:jc w:val="both"/>
              <w:rPr>
                <w:rFonts w:ascii="宋体" w:eastAsia="宋体" w:hAnsi="宋体" w:cs="宋体" w:hint="eastAsia"/>
                <w:color w:val="000000"/>
                <w:sz w:val="24"/>
                <w:lang w:eastAsia="zh-CN"/>
              </w:rPr>
            </w:pPr>
            <w:r w:rsidRPr="001F6F6C">
              <w:rPr>
                <w:rFonts w:ascii="宋体" w:eastAsia="宋体" w:hAnsi="宋体" w:cs="宋体" w:hint="eastAsia"/>
                <w:color w:val="000000"/>
                <w:sz w:val="21"/>
                <w:szCs w:val="21"/>
                <w:lang w:eastAsia="zh-CN"/>
              </w:rPr>
              <w:t>‐</w:t>
            </w:r>
            <w:r w:rsidRPr="001F6F6C">
              <w:rPr>
                <w:rFonts w:ascii="Times New Roman" w:eastAsia="宋体" w:hAnsi="Times New Roman"/>
                <w:color w:val="000000"/>
                <w:sz w:val="14"/>
                <w:szCs w:val="14"/>
                <w:lang w:eastAsia="zh-CN"/>
              </w:rPr>
              <w:t>   </w:t>
            </w:r>
            <w:r w:rsidRPr="001F6F6C">
              <w:rPr>
                <w:rFonts w:ascii="Times New Roman" w:eastAsia="宋体" w:hAnsi="Times New Roman"/>
                <w:color w:val="000000"/>
                <w:sz w:val="21"/>
                <w:szCs w:val="21"/>
                <w:lang w:eastAsia="zh-CN"/>
              </w:rPr>
              <w:t>Gap between two PUSCH/PUCCH transmissions</w:t>
            </w:r>
            <w:r w:rsidRPr="001F6F6C">
              <w:rPr>
                <w:rFonts w:ascii="Times New Roman" w:eastAsia="宋体" w:hAnsi="Times New Roman"/>
                <w:color w:val="FF0000"/>
                <w:sz w:val="21"/>
                <w:szCs w:val="21"/>
                <w:lang w:eastAsia="zh-CN"/>
              </w:rPr>
              <w:t> </w:t>
            </w:r>
            <w:r w:rsidRPr="001F6F6C">
              <w:rPr>
                <w:rFonts w:ascii="Times New Roman" w:eastAsia="宋体" w:hAnsi="Times New Roman"/>
                <w:color w:val="000000"/>
                <w:sz w:val="21"/>
                <w:szCs w:val="21"/>
                <w:lang w:eastAsia="zh-CN"/>
              </w:rPr>
              <w:t>exceeds 13 symbols.</w:t>
            </w:r>
          </w:p>
          <w:p w14:paraId="5F74FD9B" w14:textId="77777777" w:rsidR="00682402" w:rsidRPr="001F6F6C" w:rsidRDefault="00682402" w:rsidP="00682402">
            <w:pPr>
              <w:shd w:val="clear" w:color="auto" w:fill="FFFFFF"/>
              <w:spacing w:line="252" w:lineRule="atLeast"/>
              <w:ind w:leftChars="100" w:left="644" w:hangingChars="202" w:hanging="424"/>
              <w:jc w:val="both"/>
              <w:rPr>
                <w:rFonts w:ascii="宋体" w:eastAsia="宋体" w:hAnsi="宋体" w:cs="宋体" w:hint="eastAsia"/>
                <w:color w:val="000000"/>
                <w:sz w:val="24"/>
                <w:lang w:eastAsia="zh-CN"/>
              </w:rPr>
            </w:pPr>
            <w:r w:rsidRPr="001F6F6C">
              <w:rPr>
                <w:rFonts w:ascii="宋体" w:eastAsia="宋体" w:hAnsi="宋体" w:cs="宋体" w:hint="eastAsia"/>
                <w:color w:val="000000"/>
                <w:sz w:val="21"/>
                <w:szCs w:val="21"/>
                <w:lang w:eastAsia="zh-CN"/>
              </w:rPr>
              <w:t>‐</w:t>
            </w:r>
            <w:r w:rsidRPr="001F6F6C">
              <w:rPr>
                <w:rFonts w:ascii="Times New Roman" w:eastAsia="宋体" w:hAnsi="Times New Roman"/>
                <w:color w:val="000000"/>
                <w:sz w:val="14"/>
                <w:szCs w:val="14"/>
                <w:lang w:eastAsia="zh-CN"/>
              </w:rPr>
              <w:t>   </w:t>
            </w:r>
            <w:r w:rsidRPr="001F6F6C">
              <w:rPr>
                <w:rFonts w:ascii="Times New Roman" w:eastAsia="宋体" w:hAnsi="Times New Roman"/>
                <w:color w:val="FF0000"/>
                <w:sz w:val="21"/>
                <w:szCs w:val="21"/>
                <w:lang w:eastAsia="zh-CN"/>
              </w:rPr>
              <w:t>FFS: </w:t>
            </w:r>
            <w:r w:rsidRPr="001F6F6C">
              <w:rPr>
                <w:rFonts w:ascii="Times New Roman" w:eastAsia="宋体" w:hAnsi="Times New Roman"/>
                <w:color w:val="000000"/>
                <w:sz w:val="21"/>
                <w:szCs w:val="21"/>
                <w:lang w:eastAsia="zh-CN"/>
              </w:rPr>
              <w:t>Transmission parameters need to be changed due to network-indicated operations, including: Tx power, UL beam/TPMI, and RB allocation.</w:t>
            </w:r>
          </w:p>
          <w:p w14:paraId="263215A7" w14:textId="77777777" w:rsidR="00682402" w:rsidRPr="001F6F6C" w:rsidRDefault="00682402" w:rsidP="00682402">
            <w:pPr>
              <w:shd w:val="clear" w:color="auto" w:fill="FFFFFF"/>
              <w:spacing w:line="252" w:lineRule="atLeast"/>
              <w:ind w:leftChars="100" w:left="644" w:hangingChars="202" w:hanging="424"/>
              <w:jc w:val="both"/>
              <w:rPr>
                <w:rFonts w:ascii="宋体" w:eastAsia="宋体" w:hAnsi="宋体" w:cs="宋体" w:hint="eastAsia"/>
                <w:color w:val="000000"/>
                <w:sz w:val="24"/>
                <w:lang w:eastAsia="zh-CN"/>
              </w:rPr>
            </w:pPr>
            <w:r w:rsidRPr="001F6F6C">
              <w:rPr>
                <w:rFonts w:ascii="宋体" w:eastAsia="宋体" w:hAnsi="宋体" w:cs="宋体" w:hint="eastAsia"/>
                <w:color w:val="000000"/>
                <w:sz w:val="21"/>
                <w:szCs w:val="21"/>
                <w:lang w:eastAsia="zh-CN"/>
              </w:rPr>
              <w:lastRenderedPageBreak/>
              <w:t>‐</w:t>
            </w:r>
            <w:r w:rsidRPr="001F6F6C">
              <w:rPr>
                <w:rFonts w:ascii="Times New Roman" w:eastAsia="宋体" w:hAnsi="Times New Roman"/>
                <w:color w:val="000000"/>
                <w:sz w:val="14"/>
                <w:szCs w:val="14"/>
                <w:lang w:eastAsia="zh-CN"/>
              </w:rPr>
              <w:t>   </w:t>
            </w:r>
            <w:r w:rsidRPr="001F6F6C">
              <w:rPr>
                <w:rFonts w:ascii="Times New Roman" w:eastAsia="宋体" w:hAnsi="Times New Roman"/>
                <w:color w:val="000000"/>
                <w:sz w:val="21"/>
                <w:szCs w:val="21"/>
                <w:lang w:eastAsia="zh-CN"/>
              </w:rPr>
              <w:t>FFS: TPC command.</w:t>
            </w:r>
          </w:p>
          <w:p w14:paraId="6A75622F" w14:textId="77777777" w:rsidR="00682402" w:rsidRPr="001F6F6C" w:rsidRDefault="00682402" w:rsidP="00682402">
            <w:pPr>
              <w:shd w:val="clear" w:color="auto" w:fill="FFFFFF"/>
              <w:spacing w:line="252" w:lineRule="atLeast"/>
              <w:ind w:leftChars="100" w:left="644" w:hangingChars="202" w:hanging="424"/>
              <w:jc w:val="both"/>
              <w:rPr>
                <w:rFonts w:ascii="宋体" w:eastAsia="宋体" w:hAnsi="宋体" w:cs="宋体" w:hint="eastAsia"/>
                <w:color w:val="000000"/>
                <w:sz w:val="24"/>
                <w:lang w:eastAsia="zh-CN"/>
              </w:rPr>
            </w:pPr>
            <w:r w:rsidRPr="001F6F6C">
              <w:rPr>
                <w:rFonts w:ascii="宋体" w:eastAsia="宋体" w:hAnsi="宋体" w:cs="宋体" w:hint="eastAsia"/>
                <w:color w:val="000000"/>
                <w:sz w:val="21"/>
                <w:szCs w:val="21"/>
                <w:lang w:eastAsia="zh-CN"/>
              </w:rPr>
              <w:t>‐</w:t>
            </w:r>
            <w:r w:rsidRPr="001F6F6C">
              <w:rPr>
                <w:rFonts w:ascii="Times New Roman" w:eastAsia="宋体" w:hAnsi="Times New Roman"/>
                <w:color w:val="000000"/>
                <w:sz w:val="14"/>
                <w:szCs w:val="14"/>
                <w:lang w:eastAsia="zh-CN"/>
              </w:rPr>
              <w:t>   </w:t>
            </w:r>
            <w:r w:rsidRPr="001F6F6C">
              <w:rPr>
                <w:rFonts w:ascii="Times New Roman" w:eastAsia="宋体" w:hAnsi="Times New Roman"/>
                <w:color w:val="000000"/>
                <w:sz w:val="21"/>
                <w:szCs w:val="21"/>
                <w:lang w:eastAsia="zh-CN"/>
              </w:rPr>
              <w:t>FFS: TA adjustment.</w:t>
            </w:r>
          </w:p>
          <w:p w14:paraId="34449FF5" w14:textId="77777777" w:rsidR="00682402" w:rsidRPr="001F6F6C" w:rsidRDefault="00682402" w:rsidP="00682402">
            <w:pPr>
              <w:shd w:val="clear" w:color="auto" w:fill="FFFFFF"/>
              <w:spacing w:line="252" w:lineRule="atLeast"/>
              <w:ind w:leftChars="100" w:left="644" w:hangingChars="202" w:hanging="424"/>
              <w:jc w:val="both"/>
              <w:rPr>
                <w:rFonts w:ascii="宋体" w:eastAsia="宋体" w:hAnsi="宋体" w:cs="宋体" w:hint="eastAsia"/>
                <w:color w:val="000000"/>
                <w:sz w:val="24"/>
                <w:lang w:eastAsia="zh-CN"/>
              </w:rPr>
            </w:pPr>
            <w:r w:rsidRPr="001F6F6C">
              <w:rPr>
                <w:rFonts w:ascii="宋体" w:eastAsia="宋体" w:hAnsi="宋体" w:cs="宋体" w:hint="eastAsia"/>
                <w:color w:val="000000"/>
                <w:sz w:val="21"/>
                <w:szCs w:val="21"/>
                <w:lang w:eastAsia="zh-CN"/>
              </w:rPr>
              <w:t>‐</w:t>
            </w:r>
            <w:r w:rsidRPr="001F6F6C">
              <w:rPr>
                <w:rFonts w:ascii="Times New Roman" w:eastAsia="宋体" w:hAnsi="Times New Roman"/>
                <w:color w:val="000000"/>
                <w:sz w:val="14"/>
                <w:szCs w:val="14"/>
                <w:lang w:eastAsia="zh-CN"/>
              </w:rPr>
              <w:t>   </w:t>
            </w:r>
            <w:r w:rsidRPr="001F6F6C">
              <w:rPr>
                <w:rFonts w:ascii="Times New Roman" w:eastAsia="宋体" w:hAnsi="Times New Roman"/>
                <w:color w:val="000000"/>
                <w:sz w:val="21"/>
                <w:szCs w:val="21"/>
                <w:lang w:eastAsia="zh-CN"/>
              </w:rPr>
              <w:t>FFS: The actual TDW reaches the maximum duration.</w:t>
            </w:r>
          </w:p>
          <w:p w14:paraId="47B94FA6" w14:textId="77777777" w:rsidR="00682402" w:rsidRPr="001F6F6C" w:rsidRDefault="00682402" w:rsidP="00682402">
            <w:pPr>
              <w:shd w:val="clear" w:color="auto" w:fill="FFFFFF"/>
              <w:spacing w:line="252" w:lineRule="atLeast"/>
              <w:ind w:leftChars="100" w:left="644" w:hangingChars="202" w:hanging="424"/>
              <w:jc w:val="both"/>
              <w:rPr>
                <w:rFonts w:ascii="宋体" w:eastAsia="宋体" w:hAnsi="宋体" w:cs="宋体" w:hint="eastAsia"/>
                <w:color w:val="000000"/>
                <w:sz w:val="24"/>
                <w:lang w:eastAsia="zh-CN"/>
              </w:rPr>
            </w:pPr>
            <w:r w:rsidRPr="001F6F6C">
              <w:rPr>
                <w:rFonts w:ascii="宋体" w:eastAsia="宋体" w:hAnsi="宋体" w:cs="宋体" w:hint="eastAsia"/>
                <w:color w:val="000000"/>
                <w:sz w:val="21"/>
                <w:szCs w:val="21"/>
                <w:lang w:eastAsia="zh-CN"/>
              </w:rPr>
              <w:t>‐</w:t>
            </w:r>
            <w:r w:rsidRPr="001F6F6C">
              <w:rPr>
                <w:rFonts w:ascii="Times New Roman" w:eastAsia="宋体" w:hAnsi="Times New Roman"/>
                <w:color w:val="000000"/>
                <w:sz w:val="14"/>
                <w:szCs w:val="14"/>
                <w:lang w:eastAsia="zh-CN"/>
              </w:rPr>
              <w:t>   </w:t>
            </w:r>
            <w:r w:rsidRPr="001F6F6C">
              <w:rPr>
                <w:rFonts w:ascii="Times New Roman" w:eastAsia="宋体" w:hAnsi="Times New Roman"/>
                <w:color w:val="000000"/>
                <w:sz w:val="21"/>
                <w:szCs w:val="21"/>
                <w:lang w:eastAsia="zh-CN"/>
              </w:rPr>
              <w:t>FFS: Frequency hopping.</w:t>
            </w:r>
          </w:p>
          <w:p w14:paraId="2B315E62" w14:textId="77777777" w:rsidR="00682402" w:rsidRPr="001F6F6C" w:rsidRDefault="00682402" w:rsidP="00682402">
            <w:pPr>
              <w:shd w:val="clear" w:color="auto" w:fill="FFFFFF"/>
              <w:spacing w:line="252" w:lineRule="atLeast"/>
              <w:ind w:leftChars="100" w:left="644" w:hangingChars="202" w:hanging="424"/>
              <w:jc w:val="both"/>
              <w:rPr>
                <w:rFonts w:ascii="宋体" w:eastAsia="宋体" w:hAnsi="宋体" w:cs="宋体" w:hint="eastAsia"/>
                <w:color w:val="000000"/>
                <w:sz w:val="24"/>
                <w:lang w:eastAsia="zh-CN"/>
              </w:rPr>
            </w:pPr>
            <w:r w:rsidRPr="001F6F6C">
              <w:rPr>
                <w:rFonts w:ascii="宋体" w:eastAsia="宋体" w:hAnsi="宋体" w:cs="宋体" w:hint="eastAsia"/>
                <w:color w:val="000000"/>
                <w:sz w:val="21"/>
                <w:szCs w:val="21"/>
                <w:lang w:eastAsia="zh-CN"/>
              </w:rPr>
              <w:t>‐</w:t>
            </w:r>
            <w:r w:rsidRPr="001F6F6C">
              <w:rPr>
                <w:rFonts w:ascii="Times New Roman" w:eastAsia="宋体" w:hAnsi="Times New Roman"/>
                <w:color w:val="000000"/>
                <w:sz w:val="14"/>
                <w:szCs w:val="14"/>
                <w:lang w:eastAsia="zh-CN"/>
              </w:rPr>
              <w:t>   </w:t>
            </w:r>
            <w:r w:rsidRPr="001F6F6C">
              <w:rPr>
                <w:rFonts w:ascii="Times New Roman" w:eastAsia="宋体" w:hAnsi="Times New Roman"/>
                <w:color w:val="000000"/>
                <w:sz w:val="21"/>
                <w:szCs w:val="21"/>
                <w:lang w:eastAsia="zh-CN"/>
              </w:rPr>
              <w:t>FFS: Precoder cycling.</w:t>
            </w:r>
          </w:p>
          <w:p w14:paraId="1FFEAF98" w14:textId="77777777" w:rsidR="00682402" w:rsidRPr="001F6F6C" w:rsidRDefault="00682402" w:rsidP="00682402">
            <w:pPr>
              <w:shd w:val="clear" w:color="auto" w:fill="FFFFFF"/>
              <w:spacing w:line="252" w:lineRule="atLeast"/>
              <w:ind w:leftChars="100" w:left="644" w:hangingChars="202" w:hanging="424"/>
              <w:jc w:val="both"/>
              <w:rPr>
                <w:rFonts w:ascii="宋体" w:eastAsia="宋体" w:hAnsi="宋体" w:cs="宋体" w:hint="eastAsia"/>
                <w:color w:val="000000"/>
                <w:sz w:val="24"/>
                <w:lang w:eastAsia="zh-CN"/>
              </w:rPr>
            </w:pPr>
            <w:r w:rsidRPr="001F6F6C">
              <w:rPr>
                <w:rFonts w:ascii="宋体" w:eastAsia="宋体" w:hAnsi="宋体" w:cs="宋体" w:hint="eastAsia"/>
                <w:color w:val="000000"/>
                <w:sz w:val="21"/>
                <w:szCs w:val="21"/>
                <w:lang w:eastAsia="zh-CN"/>
              </w:rPr>
              <w:t>‐</w:t>
            </w:r>
            <w:r w:rsidRPr="001F6F6C">
              <w:rPr>
                <w:rFonts w:ascii="Times New Roman" w:eastAsia="宋体" w:hAnsi="Times New Roman"/>
                <w:color w:val="000000"/>
                <w:sz w:val="14"/>
                <w:szCs w:val="14"/>
                <w:lang w:eastAsia="zh-CN"/>
              </w:rPr>
              <w:t>   </w:t>
            </w:r>
            <w:r w:rsidRPr="001F6F6C">
              <w:rPr>
                <w:rFonts w:ascii="Times New Roman" w:eastAsia="宋体" w:hAnsi="Times New Roman"/>
                <w:color w:val="000000"/>
                <w:sz w:val="21"/>
                <w:szCs w:val="21"/>
                <w:lang w:eastAsia="zh-CN"/>
              </w:rPr>
              <w:t>FFS: other events.</w:t>
            </w:r>
          </w:p>
          <w:p w14:paraId="08A31378" w14:textId="77777777" w:rsidR="00682402" w:rsidRPr="001F6F6C" w:rsidRDefault="00682402" w:rsidP="00682402">
            <w:pPr>
              <w:shd w:val="clear" w:color="auto" w:fill="FFFFFF"/>
              <w:spacing w:line="252" w:lineRule="atLeast"/>
              <w:ind w:leftChars="100" w:left="644" w:hangingChars="202" w:hanging="424"/>
              <w:jc w:val="both"/>
              <w:rPr>
                <w:rFonts w:ascii="宋体" w:eastAsia="宋体" w:hAnsi="宋体" w:cs="宋体" w:hint="eastAsia"/>
                <w:color w:val="000000"/>
                <w:sz w:val="24"/>
                <w:lang w:eastAsia="zh-CN"/>
              </w:rPr>
            </w:pPr>
            <w:r w:rsidRPr="001F6F6C">
              <w:rPr>
                <w:rFonts w:ascii="宋体" w:eastAsia="宋体" w:hAnsi="宋体" w:cs="宋体" w:hint="eastAsia"/>
                <w:color w:val="000000"/>
                <w:sz w:val="21"/>
                <w:szCs w:val="21"/>
                <w:lang w:eastAsia="zh-CN"/>
              </w:rPr>
              <w:t>‐</w:t>
            </w:r>
            <w:r w:rsidRPr="001F6F6C">
              <w:rPr>
                <w:rFonts w:ascii="Times New Roman" w:eastAsia="宋体" w:hAnsi="Times New Roman"/>
                <w:color w:val="000000"/>
                <w:sz w:val="14"/>
                <w:szCs w:val="14"/>
                <w:lang w:eastAsia="zh-CN"/>
              </w:rPr>
              <w:t>   </w:t>
            </w:r>
            <w:r w:rsidRPr="001F6F6C">
              <w:rPr>
                <w:rFonts w:ascii="Times New Roman" w:eastAsia="宋体" w:hAnsi="Times New Roman"/>
                <w:color w:val="000000"/>
                <w:sz w:val="21"/>
                <w:szCs w:val="21"/>
                <w:lang w:eastAsia="zh-CN"/>
              </w:rPr>
              <w:t>FFS: whether events are semi-static events or dynamic events.</w:t>
            </w:r>
          </w:p>
          <w:p w14:paraId="24F84A1E" w14:textId="3EA94E5F" w:rsidR="00682402" w:rsidRDefault="00682402" w:rsidP="00682402">
            <w:pPr>
              <w:shd w:val="clear" w:color="auto" w:fill="FFFFFF"/>
              <w:spacing w:line="252" w:lineRule="atLeast"/>
              <w:ind w:leftChars="100" w:left="644" w:hangingChars="202" w:hanging="424"/>
              <w:jc w:val="both"/>
              <w:rPr>
                <w:lang w:eastAsia="zh-CN"/>
              </w:rPr>
            </w:pPr>
            <w:r w:rsidRPr="001F6F6C">
              <w:rPr>
                <w:rFonts w:ascii="宋体" w:eastAsia="宋体" w:hAnsi="宋体" w:cs="宋体" w:hint="eastAsia"/>
                <w:color w:val="000000"/>
                <w:sz w:val="21"/>
                <w:szCs w:val="21"/>
                <w:lang w:eastAsia="zh-CN"/>
              </w:rPr>
              <w:t>‐</w:t>
            </w:r>
            <w:r w:rsidRPr="001F6F6C">
              <w:rPr>
                <w:rFonts w:ascii="Times New Roman" w:eastAsia="宋体" w:hAnsi="Times New Roman"/>
                <w:color w:val="000000"/>
                <w:sz w:val="14"/>
                <w:szCs w:val="14"/>
                <w:lang w:eastAsia="zh-CN"/>
              </w:rPr>
              <w:t>   </w:t>
            </w:r>
            <w:r w:rsidRPr="001F6F6C">
              <w:rPr>
                <w:rFonts w:ascii="Times New Roman" w:eastAsia="宋体" w:hAnsi="Times New Roman"/>
                <w:color w:val="000000"/>
                <w:sz w:val="21"/>
                <w:szCs w:val="21"/>
                <w:lang w:eastAsia="zh-CN"/>
              </w:rPr>
              <w:t>FFS: the time duration of an event.</w:t>
            </w:r>
          </w:p>
        </w:tc>
      </w:tr>
    </w:tbl>
    <w:p w14:paraId="15709CE6" w14:textId="77777777" w:rsidR="00682402" w:rsidRDefault="00682402" w:rsidP="00371BDF">
      <w:pPr>
        <w:jc w:val="both"/>
        <w:rPr>
          <w:lang w:eastAsia="zh-CN"/>
        </w:rPr>
      </w:pPr>
    </w:p>
    <w:p w14:paraId="00306AEE" w14:textId="79B57818" w:rsidR="00682402" w:rsidRDefault="00682402" w:rsidP="00371BDF">
      <w:pPr>
        <w:jc w:val="both"/>
        <w:rPr>
          <w:lang w:eastAsia="zh-CN"/>
        </w:rPr>
      </w:pPr>
      <w:r>
        <w:rPr>
          <w:lang w:eastAsia="zh-CN"/>
        </w:rPr>
        <w:t xml:space="preserve">Actually, it may be hard to list all events especially considering any unknow events which may happen or </w:t>
      </w:r>
      <w:r w:rsidR="00404837">
        <w:rPr>
          <w:lang w:eastAsia="zh-CN"/>
        </w:rPr>
        <w:t>be introduced in the future releases. Thus, it is better to discuss the cases to be supported for alignment between BS and UE. Then the other cases than the supported would be treated as the events up to UE implementation. Our preference is option 2 due to feasibility and forward compatibility.</w:t>
      </w:r>
    </w:p>
    <w:p w14:paraId="7818E2F4" w14:textId="3CAD6F35" w:rsidR="00404837" w:rsidRPr="0099701A" w:rsidRDefault="0099701A" w:rsidP="0099701A">
      <w:pPr>
        <w:pStyle w:val="Caption"/>
        <w:rPr>
          <w:rFonts w:ascii="Times New Roman" w:hAnsi="Times New Roman" w:cs="Times New Roman"/>
          <w:sz w:val="22"/>
          <w:szCs w:val="22"/>
          <w:lang w:eastAsia="zh-CN"/>
        </w:rPr>
      </w:pPr>
      <w:bookmarkStart w:id="1" w:name="_Ref87108059"/>
      <w:r w:rsidRPr="0099701A">
        <w:rPr>
          <w:rFonts w:ascii="Times New Roman" w:hAnsi="Times New Roman" w:cs="Times New Roman"/>
          <w:sz w:val="22"/>
          <w:szCs w:val="22"/>
        </w:rPr>
        <w:t xml:space="preserve">Proposal </w:t>
      </w:r>
      <w:r w:rsidRPr="0099701A">
        <w:rPr>
          <w:rFonts w:ascii="Times New Roman" w:hAnsi="Times New Roman" w:cs="Times New Roman"/>
          <w:sz w:val="22"/>
          <w:szCs w:val="22"/>
        </w:rPr>
        <w:fldChar w:fldCharType="begin"/>
      </w:r>
      <w:r w:rsidRPr="0099701A">
        <w:rPr>
          <w:rFonts w:ascii="Times New Roman" w:hAnsi="Times New Roman" w:cs="Times New Roman"/>
          <w:sz w:val="22"/>
          <w:szCs w:val="22"/>
        </w:rPr>
        <w:instrText xml:space="preserve"> SEQ Proposal \* ARABIC </w:instrText>
      </w:r>
      <w:r w:rsidRPr="0099701A">
        <w:rPr>
          <w:rFonts w:ascii="Times New Roman" w:hAnsi="Times New Roman" w:cs="Times New Roman"/>
          <w:sz w:val="22"/>
          <w:szCs w:val="22"/>
        </w:rPr>
        <w:fldChar w:fldCharType="separate"/>
      </w:r>
      <w:r>
        <w:rPr>
          <w:rFonts w:ascii="Times New Roman" w:hAnsi="Times New Roman" w:cs="Times New Roman"/>
          <w:noProof/>
          <w:sz w:val="22"/>
          <w:szCs w:val="22"/>
        </w:rPr>
        <w:t>2</w:t>
      </w:r>
      <w:r w:rsidRPr="0099701A">
        <w:rPr>
          <w:rFonts w:ascii="Times New Roman" w:hAnsi="Times New Roman" w:cs="Times New Roman"/>
          <w:sz w:val="22"/>
          <w:szCs w:val="22"/>
        </w:rPr>
        <w:fldChar w:fldCharType="end"/>
      </w:r>
      <w:r w:rsidR="00404837" w:rsidRPr="0099701A">
        <w:rPr>
          <w:rFonts w:ascii="Times New Roman" w:hAnsi="Times New Roman" w:cs="Times New Roman"/>
          <w:sz w:val="22"/>
          <w:szCs w:val="22"/>
          <w:lang w:eastAsia="zh-CN"/>
        </w:rPr>
        <w:t xml:space="preserve">: </w:t>
      </w:r>
      <w:r w:rsidR="00404837" w:rsidRPr="0099701A">
        <w:rPr>
          <w:rFonts w:ascii="Times New Roman" w:hAnsi="Times New Roman" w:cs="Times New Roman"/>
          <w:sz w:val="22"/>
          <w:szCs w:val="22"/>
          <w:lang w:eastAsia="zh-CN"/>
        </w:rPr>
        <w:t>Two options for discussion of events and Option 2 is preferred:</w:t>
      </w:r>
      <w:bookmarkEnd w:id="1"/>
    </w:p>
    <w:p w14:paraId="03954E1A" w14:textId="77777777" w:rsidR="00404837" w:rsidRPr="0099701A" w:rsidRDefault="00404837" w:rsidP="00404837">
      <w:pPr>
        <w:pStyle w:val="ListParagraph"/>
        <w:numPr>
          <w:ilvl w:val="0"/>
          <w:numId w:val="13"/>
        </w:numPr>
        <w:jc w:val="both"/>
        <w:rPr>
          <w:rFonts w:ascii="Times New Roman" w:hAnsi="Times New Roman" w:cs="Times New Roman"/>
          <w:b/>
          <w:lang w:eastAsia="zh-CN"/>
        </w:rPr>
      </w:pPr>
      <w:r w:rsidRPr="0099701A">
        <w:rPr>
          <w:rFonts w:ascii="Times New Roman" w:hAnsi="Times New Roman" w:cs="Times New Roman"/>
          <w:b/>
          <w:lang w:eastAsia="zh-CN"/>
        </w:rPr>
        <w:t>Option 1: Support all events as much as possible</w:t>
      </w:r>
    </w:p>
    <w:p w14:paraId="49220463" w14:textId="4C24D735" w:rsidR="00404837" w:rsidRPr="0099701A" w:rsidRDefault="00404837" w:rsidP="00404837">
      <w:pPr>
        <w:pStyle w:val="ListParagraph"/>
        <w:numPr>
          <w:ilvl w:val="0"/>
          <w:numId w:val="13"/>
        </w:numPr>
        <w:jc w:val="both"/>
        <w:rPr>
          <w:rFonts w:ascii="Times New Roman" w:hAnsi="Times New Roman" w:cs="Times New Roman"/>
          <w:b/>
          <w:lang w:eastAsia="zh-CN"/>
        </w:rPr>
      </w:pPr>
      <w:r w:rsidRPr="0099701A">
        <w:rPr>
          <w:rFonts w:ascii="Times New Roman" w:hAnsi="Times New Roman" w:cs="Times New Roman"/>
          <w:b/>
          <w:lang w:eastAsia="zh-CN"/>
        </w:rPr>
        <w:t>Option 2: Only define the cases/events to be supported w/o violation. The other cases will be treated as violation by default.</w:t>
      </w:r>
      <w:r w:rsidRPr="0099701A">
        <w:rPr>
          <w:rFonts w:ascii="Times New Roman" w:hAnsi="Times New Roman" w:cs="Times New Roman"/>
          <w:b/>
          <w:lang w:eastAsia="zh-CN"/>
        </w:rPr>
        <w:t xml:space="preserve"> </w:t>
      </w:r>
    </w:p>
    <w:p w14:paraId="5946C2E7" w14:textId="02B9F7FF" w:rsidR="00404837" w:rsidRDefault="00404837" w:rsidP="00404837">
      <w:pPr>
        <w:jc w:val="both"/>
        <w:rPr>
          <w:lang w:eastAsia="zh-CN"/>
        </w:rPr>
      </w:pPr>
      <w:r w:rsidRPr="00404837">
        <w:rPr>
          <w:lang w:eastAsia="zh-CN"/>
        </w:rPr>
        <w:t xml:space="preserve">There is </w:t>
      </w:r>
      <w:r>
        <w:rPr>
          <w:lang w:eastAsia="zh-CN"/>
        </w:rPr>
        <w:t xml:space="preserve">an </w:t>
      </w:r>
      <w:r w:rsidRPr="00404837">
        <w:rPr>
          <w:lang w:eastAsia="zh-CN"/>
        </w:rPr>
        <w:t>agreement in the last meeting as below:</w:t>
      </w:r>
    </w:p>
    <w:tbl>
      <w:tblPr>
        <w:tblStyle w:val="TableGrid"/>
        <w:tblW w:w="0" w:type="auto"/>
        <w:tblLook w:val="04A0" w:firstRow="1" w:lastRow="0" w:firstColumn="1" w:lastColumn="0" w:noHBand="0" w:noVBand="1"/>
      </w:tblPr>
      <w:tblGrid>
        <w:gridCol w:w="9629"/>
      </w:tblGrid>
      <w:tr w:rsidR="00404837" w14:paraId="671EAFA2" w14:textId="77777777" w:rsidTr="00404837">
        <w:tc>
          <w:tcPr>
            <w:tcW w:w="9629" w:type="dxa"/>
          </w:tcPr>
          <w:p w14:paraId="1F44B86A" w14:textId="77777777" w:rsidR="00404837" w:rsidRDefault="00404837" w:rsidP="00404837">
            <w:pPr>
              <w:rPr>
                <w:sz w:val="21"/>
                <w:szCs w:val="21"/>
                <w:lang w:eastAsia="zh-CN"/>
              </w:rPr>
            </w:pPr>
            <w:r>
              <w:rPr>
                <w:sz w:val="21"/>
                <w:szCs w:val="21"/>
                <w:lang w:eastAsia="zh-CN"/>
              </w:rPr>
              <w:t>Down-select one of the following options in this meeting:</w:t>
            </w:r>
          </w:p>
          <w:p w14:paraId="2A6376D4" w14:textId="77777777" w:rsidR="00404837" w:rsidRDefault="00404837" w:rsidP="00404837">
            <w:pPr>
              <w:snapToGrid w:val="0"/>
              <w:spacing w:after="120"/>
              <w:rPr>
                <w:sz w:val="21"/>
                <w:szCs w:val="21"/>
                <w:lang w:eastAsia="zh-CN"/>
              </w:rPr>
            </w:pPr>
            <w:r>
              <w:rPr>
                <w:b/>
                <w:bCs/>
                <w:sz w:val="21"/>
                <w:szCs w:val="21"/>
                <w:lang w:eastAsia="zh-CN"/>
              </w:rPr>
              <w:t>Option 1</w:t>
            </w:r>
            <w:r>
              <w:rPr>
                <w:sz w:val="21"/>
                <w:szCs w:val="21"/>
                <w:lang w:eastAsia="zh-CN"/>
              </w:rPr>
              <w:t xml:space="preserve">: </w:t>
            </w:r>
          </w:p>
          <w:p w14:paraId="44D25EF5" w14:textId="77777777" w:rsidR="00404837" w:rsidRDefault="00404837" w:rsidP="00404837">
            <w:pPr>
              <w:pStyle w:val="ListParagraph"/>
              <w:numPr>
                <w:ilvl w:val="0"/>
                <w:numId w:val="14"/>
              </w:numPr>
              <w:autoSpaceDE w:val="0"/>
              <w:autoSpaceDN w:val="0"/>
              <w:snapToGrid w:val="0"/>
              <w:spacing w:after="120" w:line="252" w:lineRule="auto"/>
              <w:contextualSpacing w:val="0"/>
              <w:jc w:val="both"/>
              <w:rPr>
                <w:sz w:val="21"/>
                <w:szCs w:val="21"/>
                <w:lang w:eastAsia="zh-CN"/>
              </w:rPr>
            </w:pPr>
            <w:r>
              <w:rPr>
                <w:rFonts w:hint="eastAsia"/>
                <w:sz w:val="21"/>
                <w:szCs w:val="21"/>
                <w:lang w:eastAsia="zh-CN"/>
              </w:rPr>
              <w:t xml:space="preserve">The maximum value of window length </w:t>
            </w:r>
            <w:r>
              <w:rPr>
                <w:rFonts w:hint="eastAsia"/>
                <w:i/>
                <w:iCs/>
                <w:sz w:val="21"/>
                <w:szCs w:val="21"/>
                <w:lang w:eastAsia="zh-CN"/>
              </w:rPr>
              <w:t>L</w:t>
            </w:r>
            <w:r>
              <w:rPr>
                <w:rFonts w:hint="eastAsia"/>
                <w:sz w:val="21"/>
                <w:szCs w:val="21"/>
                <w:lang w:eastAsia="zh-CN"/>
              </w:rPr>
              <w:t xml:space="preserve"> of the configured TDW should not exceed the maximum duration</w:t>
            </w:r>
            <w:r>
              <w:rPr>
                <w:rFonts w:hint="eastAsia"/>
                <w:color w:val="FF0000"/>
                <w:sz w:val="21"/>
                <w:szCs w:val="21"/>
                <w:lang w:eastAsia="zh-CN"/>
              </w:rPr>
              <w:t>, which is reported as UE capability as the duration where UE is able to maintain power consistency and phase continuity subject to power consistency and phase continuity requirements</w:t>
            </w:r>
            <w:r>
              <w:rPr>
                <w:rFonts w:hint="eastAsia"/>
                <w:sz w:val="21"/>
                <w:szCs w:val="21"/>
                <w:lang w:eastAsia="zh-CN"/>
              </w:rPr>
              <w:t>.</w:t>
            </w:r>
          </w:p>
          <w:p w14:paraId="5591C2D5" w14:textId="77777777" w:rsidR="00404837" w:rsidRDefault="00404837" w:rsidP="00404837">
            <w:pPr>
              <w:snapToGrid w:val="0"/>
              <w:spacing w:after="120"/>
              <w:rPr>
                <w:rFonts w:hint="eastAsia"/>
                <w:b/>
                <w:bCs/>
                <w:sz w:val="21"/>
                <w:szCs w:val="21"/>
                <w:lang w:eastAsia="zh-CN"/>
              </w:rPr>
            </w:pPr>
            <w:r>
              <w:rPr>
                <w:b/>
                <w:bCs/>
                <w:sz w:val="21"/>
                <w:szCs w:val="21"/>
                <w:lang w:eastAsia="zh-CN"/>
              </w:rPr>
              <w:t xml:space="preserve">Option 1’: </w:t>
            </w:r>
          </w:p>
          <w:p w14:paraId="53EC3973" w14:textId="77777777" w:rsidR="00404837" w:rsidRDefault="00404837" w:rsidP="00404837">
            <w:pPr>
              <w:pStyle w:val="ListParagraph"/>
              <w:numPr>
                <w:ilvl w:val="0"/>
                <w:numId w:val="15"/>
              </w:numPr>
              <w:autoSpaceDE w:val="0"/>
              <w:autoSpaceDN w:val="0"/>
              <w:snapToGrid w:val="0"/>
              <w:spacing w:after="120" w:line="252" w:lineRule="auto"/>
              <w:ind w:leftChars="29" w:left="424"/>
              <w:contextualSpacing w:val="0"/>
              <w:jc w:val="both"/>
              <w:rPr>
                <w:sz w:val="21"/>
                <w:szCs w:val="21"/>
                <w:lang w:eastAsia="ko-KR"/>
              </w:rPr>
            </w:pPr>
            <w:r>
              <w:rPr>
                <w:rFonts w:hint="eastAsia"/>
                <w:sz w:val="21"/>
                <w:szCs w:val="21"/>
              </w:rPr>
              <w:t>The maximum value of window length L of the configured TDW should not exceed the maximum duration</w:t>
            </w:r>
            <w:r>
              <w:rPr>
                <w:rFonts w:hint="eastAsia"/>
                <w:color w:val="FF0000"/>
                <w:sz w:val="21"/>
                <w:szCs w:val="21"/>
                <w:lang w:eastAsia="zh-CN"/>
              </w:rPr>
              <w:t>, which is reported as UE capability as the duration where UE is able to maintain power consistency and phase continuity subject to power consistency and phase continuity requirements</w:t>
            </w:r>
            <w:r>
              <w:rPr>
                <w:rFonts w:hint="eastAsia"/>
                <w:sz w:val="21"/>
                <w:szCs w:val="21"/>
              </w:rPr>
              <w:t>.</w:t>
            </w:r>
          </w:p>
          <w:p w14:paraId="2864C2FA" w14:textId="77777777" w:rsidR="00404837" w:rsidRDefault="00404837" w:rsidP="00404837">
            <w:pPr>
              <w:numPr>
                <w:ilvl w:val="2"/>
                <w:numId w:val="16"/>
              </w:numPr>
              <w:autoSpaceDE w:val="0"/>
              <w:autoSpaceDN w:val="0"/>
              <w:snapToGrid w:val="0"/>
              <w:spacing w:after="120" w:line="252" w:lineRule="auto"/>
              <w:ind w:leftChars="200" w:left="860"/>
              <w:jc w:val="both"/>
              <w:rPr>
                <w:rFonts w:hint="eastAsia"/>
                <w:strike/>
                <w:color w:val="FF0000"/>
                <w:sz w:val="21"/>
                <w:szCs w:val="21"/>
                <w:lang w:eastAsia="zh-CN"/>
              </w:rPr>
            </w:pPr>
            <w:r>
              <w:rPr>
                <w:strike/>
                <w:color w:val="FF0000"/>
                <w:sz w:val="21"/>
                <w:szCs w:val="21"/>
                <w:lang w:eastAsia="zh-CN"/>
              </w:rPr>
              <w:t>If L is not configured, the configured TDW length is equal to all repetitions</w:t>
            </w:r>
          </w:p>
          <w:p w14:paraId="3C98AE43" w14:textId="77777777" w:rsidR="00404837" w:rsidRDefault="00404837" w:rsidP="00404837">
            <w:pPr>
              <w:numPr>
                <w:ilvl w:val="2"/>
                <w:numId w:val="16"/>
              </w:numPr>
              <w:autoSpaceDE w:val="0"/>
              <w:autoSpaceDN w:val="0"/>
              <w:snapToGrid w:val="0"/>
              <w:spacing w:after="120" w:line="252" w:lineRule="auto"/>
              <w:ind w:leftChars="200" w:left="860"/>
              <w:jc w:val="both"/>
              <w:rPr>
                <w:color w:val="FF0000"/>
                <w:sz w:val="21"/>
                <w:szCs w:val="21"/>
                <w:lang w:eastAsia="zh-CN"/>
              </w:rPr>
            </w:pPr>
            <w:r>
              <w:rPr>
                <w:color w:val="FF0000"/>
                <w:sz w:val="21"/>
                <w:szCs w:val="21"/>
                <w:lang w:eastAsia="zh-CN"/>
              </w:rPr>
              <w:t>If L is not configured, default behavior should be defined, e.g., the configured TDW length is equal to all repetitions</w:t>
            </w:r>
          </w:p>
          <w:p w14:paraId="48621815" w14:textId="77777777" w:rsidR="00404837" w:rsidRDefault="00404837" w:rsidP="00404837">
            <w:pPr>
              <w:snapToGrid w:val="0"/>
              <w:spacing w:after="120"/>
              <w:rPr>
                <w:sz w:val="21"/>
                <w:szCs w:val="21"/>
                <w:lang w:eastAsia="zh-CN"/>
              </w:rPr>
            </w:pPr>
            <w:r>
              <w:rPr>
                <w:b/>
                <w:bCs/>
                <w:sz w:val="21"/>
                <w:szCs w:val="21"/>
                <w:lang w:eastAsia="zh-CN"/>
              </w:rPr>
              <w:t>Option 3’</w:t>
            </w:r>
            <w:r>
              <w:rPr>
                <w:sz w:val="21"/>
                <w:szCs w:val="21"/>
                <w:lang w:eastAsia="zh-CN"/>
              </w:rPr>
              <w:t xml:space="preserve">: </w:t>
            </w:r>
          </w:p>
          <w:p w14:paraId="7642AC00" w14:textId="77777777" w:rsidR="00404837" w:rsidRDefault="00404837" w:rsidP="00404837">
            <w:pPr>
              <w:numPr>
                <w:ilvl w:val="0"/>
                <w:numId w:val="17"/>
              </w:numPr>
              <w:autoSpaceDE w:val="0"/>
              <w:autoSpaceDN w:val="0"/>
              <w:snapToGrid w:val="0"/>
              <w:spacing w:after="120" w:line="252" w:lineRule="auto"/>
              <w:jc w:val="both"/>
              <w:rPr>
                <w:sz w:val="21"/>
                <w:szCs w:val="21"/>
                <w:lang w:eastAsia="zh-CN"/>
              </w:rPr>
            </w:pPr>
            <w:r>
              <w:rPr>
                <w:sz w:val="21"/>
                <w:szCs w:val="21"/>
                <w:lang w:eastAsia="zh-CN"/>
              </w:rPr>
              <w:t xml:space="preserve">Whether the window length </w:t>
            </w:r>
            <w:r>
              <w:rPr>
                <w:i/>
                <w:iCs/>
                <w:sz w:val="21"/>
                <w:szCs w:val="21"/>
                <w:lang w:eastAsia="zh-CN"/>
              </w:rPr>
              <w:t>L</w:t>
            </w:r>
            <w:r>
              <w:rPr>
                <w:sz w:val="21"/>
                <w:szCs w:val="21"/>
                <w:lang w:eastAsia="zh-CN"/>
              </w:rPr>
              <w:t xml:space="preserve"> of the configured TDW can be longer than maximum duration is subject to UE capability.</w:t>
            </w:r>
          </w:p>
          <w:p w14:paraId="76CD7C0D" w14:textId="77777777" w:rsidR="00404837" w:rsidRDefault="00404837" w:rsidP="00404837">
            <w:pPr>
              <w:numPr>
                <w:ilvl w:val="1"/>
                <w:numId w:val="17"/>
              </w:numPr>
              <w:autoSpaceDE w:val="0"/>
              <w:autoSpaceDN w:val="0"/>
              <w:snapToGrid w:val="0"/>
              <w:spacing w:after="120" w:line="252" w:lineRule="auto"/>
              <w:jc w:val="both"/>
              <w:rPr>
                <w:sz w:val="21"/>
                <w:szCs w:val="21"/>
                <w:lang w:eastAsia="zh-CN"/>
              </w:rPr>
            </w:pPr>
            <w:r>
              <w:rPr>
                <w:sz w:val="21"/>
                <w:szCs w:val="21"/>
                <w:lang w:eastAsia="zh-CN"/>
              </w:rPr>
              <w:t xml:space="preserve">If UE is capable of </w:t>
            </w:r>
            <w:r>
              <w:rPr>
                <w:i/>
                <w:iCs/>
                <w:sz w:val="21"/>
                <w:szCs w:val="21"/>
                <w:lang w:eastAsia="zh-CN"/>
              </w:rPr>
              <w:t>L</w:t>
            </w:r>
            <w:r>
              <w:rPr>
                <w:sz w:val="21"/>
                <w:szCs w:val="21"/>
                <w:lang w:eastAsia="zh-CN"/>
              </w:rPr>
              <w:t xml:space="preserve"> being longer than maximum duration,</w:t>
            </w:r>
          </w:p>
          <w:p w14:paraId="441CE8E5" w14:textId="77777777" w:rsidR="00404837" w:rsidRDefault="00404837" w:rsidP="00404837">
            <w:pPr>
              <w:numPr>
                <w:ilvl w:val="2"/>
                <w:numId w:val="17"/>
              </w:numPr>
              <w:autoSpaceDE w:val="0"/>
              <w:autoSpaceDN w:val="0"/>
              <w:snapToGrid w:val="0"/>
              <w:spacing w:after="120" w:line="252" w:lineRule="auto"/>
              <w:jc w:val="both"/>
              <w:rPr>
                <w:sz w:val="21"/>
                <w:szCs w:val="21"/>
                <w:lang w:eastAsia="zh-CN"/>
              </w:rPr>
            </w:pPr>
            <w:r>
              <w:rPr>
                <w:sz w:val="21"/>
                <w:szCs w:val="21"/>
                <w:lang w:eastAsia="zh-CN"/>
              </w:rPr>
              <w:t xml:space="preserve">The maximum value of the window length </w:t>
            </w:r>
            <w:r>
              <w:rPr>
                <w:i/>
                <w:iCs/>
                <w:sz w:val="21"/>
                <w:szCs w:val="21"/>
                <w:lang w:eastAsia="zh-CN"/>
              </w:rPr>
              <w:t>L</w:t>
            </w:r>
            <w:r>
              <w:rPr>
                <w:sz w:val="21"/>
                <w:szCs w:val="21"/>
                <w:lang w:eastAsia="zh-CN"/>
              </w:rPr>
              <w:t xml:space="preserve"> of the configured TDW is the duration of all repetitions.</w:t>
            </w:r>
          </w:p>
          <w:p w14:paraId="241F81DE" w14:textId="77777777" w:rsidR="00404837" w:rsidRDefault="00404837" w:rsidP="00404837">
            <w:pPr>
              <w:numPr>
                <w:ilvl w:val="3"/>
                <w:numId w:val="17"/>
              </w:numPr>
              <w:autoSpaceDE w:val="0"/>
              <w:autoSpaceDN w:val="0"/>
              <w:snapToGrid w:val="0"/>
              <w:spacing w:after="120" w:line="252" w:lineRule="auto"/>
              <w:jc w:val="both"/>
              <w:rPr>
                <w:sz w:val="21"/>
                <w:szCs w:val="21"/>
                <w:lang w:eastAsia="zh-CN"/>
              </w:rPr>
            </w:pPr>
            <w:r>
              <w:rPr>
                <w:sz w:val="21"/>
                <w:szCs w:val="21"/>
                <w:lang w:eastAsia="zh-CN"/>
              </w:rPr>
              <w:t xml:space="preserve">FFS: whether </w:t>
            </w:r>
            <w:r>
              <w:rPr>
                <w:i/>
                <w:iCs/>
                <w:sz w:val="21"/>
                <w:szCs w:val="21"/>
                <w:lang w:eastAsia="zh-CN"/>
              </w:rPr>
              <w:t xml:space="preserve">L </w:t>
            </w:r>
            <w:r>
              <w:rPr>
                <w:sz w:val="21"/>
                <w:szCs w:val="21"/>
                <w:lang w:eastAsia="zh-CN"/>
              </w:rPr>
              <w:t>cannot be other values other than the duration of all repetitions, if it is longer than the maximum duration.</w:t>
            </w:r>
          </w:p>
          <w:p w14:paraId="67C5F1F8" w14:textId="77777777" w:rsidR="00404837" w:rsidRDefault="00404837" w:rsidP="00404837">
            <w:pPr>
              <w:numPr>
                <w:ilvl w:val="2"/>
                <w:numId w:val="17"/>
              </w:numPr>
              <w:autoSpaceDE w:val="0"/>
              <w:autoSpaceDN w:val="0"/>
              <w:snapToGrid w:val="0"/>
              <w:spacing w:after="120" w:line="252" w:lineRule="auto"/>
              <w:jc w:val="both"/>
              <w:rPr>
                <w:sz w:val="21"/>
                <w:szCs w:val="21"/>
                <w:lang w:eastAsia="zh-CN"/>
              </w:rPr>
            </w:pPr>
            <w:r>
              <w:rPr>
                <w:sz w:val="21"/>
                <w:szCs w:val="21"/>
                <w:lang w:eastAsia="zh-CN"/>
              </w:rPr>
              <w:lastRenderedPageBreak/>
              <w:t xml:space="preserve">If </w:t>
            </w:r>
            <w:r>
              <w:rPr>
                <w:i/>
                <w:iCs/>
                <w:sz w:val="21"/>
                <w:szCs w:val="21"/>
                <w:lang w:eastAsia="zh-CN"/>
              </w:rPr>
              <w:t>L</w:t>
            </w:r>
            <w:r>
              <w:rPr>
                <w:sz w:val="21"/>
                <w:szCs w:val="21"/>
                <w:lang w:eastAsia="zh-CN"/>
              </w:rPr>
              <w:t xml:space="preserve"> is longer than the maximum duration, UE does not expect dynamic events.</w:t>
            </w:r>
          </w:p>
          <w:p w14:paraId="2FE0AC82" w14:textId="77777777" w:rsidR="00404837" w:rsidRDefault="00404837" w:rsidP="00404837">
            <w:pPr>
              <w:numPr>
                <w:ilvl w:val="3"/>
                <w:numId w:val="17"/>
              </w:numPr>
              <w:autoSpaceDE w:val="0"/>
              <w:autoSpaceDN w:val="0"/>
              <w:snapToGrid w:val="0"/>
              <w:spacing w:after="120" w:line="252" w:lineRule="auto"/>
              <w:jc w:val="both"/>
              <w:rPr>
                <w:sz w:val="21"/>
                <w:szCs w:val="21"/>
                <w:lang w:eastAsia="zh-CN"/>
              </w:rPr>
            </w:pPr>
            <w:r>
              <w:rPr>
                <w:sz w:val="21"/>
                <w:szCs w:val="21"/>
                <w:lang w:eastAsia="zh-CN"/>
              </w:rPr>
              <w:t>FFS: details of dynamic events</w:t>
            </w:r>
          </w:p>
          <w:p w14:paraId="0B3ABAD8" w14:textId="77777777" w:rsidR="00404837" w:rsidRDefault="00404837" w:rsidP="00371BDF">
            <w:pPr>
              <w:jc w:val="both"/>
              <w:rPr>
                <w:lang w:eastAsia="zh-CN"/>
              </w:rPr>
            </w:pPr>
          </w:p>
        </w:tc>
      </w:tr>
    </w:tbl>
    <w:p w14:paraId="5C89D452" w14:textId="63E11E2D" w:rsidR="00404837" w:rsidRDefault="00404837" w:rsidP="00371BDF">
      <w:pPr>
        <w:jc w:val="both"/>
        <w:rPr>
          <w:lang w:eastAsia="zh-CN"/>
        </w:rPr>
      </w:pPr>
    </w:p>
    <w:p w14:paraId="3C025DFE" w14:textId="286AA0DB" w:rsidR="00371BDF" w:rsidRDefault="00382BC4" w:rsidP="00371BDF">
      <w:pPr>
        <w:jc w:val="both"/>
        <w:rPr>
          <w:lang w:eastAsia="zh-CN"/>
        </w:rPr>
      </w:pPr>
      <w:r>
        <w:rPr>
          <w:lang w:eastAsia="zh-CN"/>
        </w:rPr>
        <w:t xml:space="preserve">TDW (L) should be always less than the maximum duration over which phase continuity can be maintained by </w:t>
      </w:r>
      <w:r w:rsidR="00373EAA">
        <w:rPr>
          <w:lang w:eastAsia="zh-CN"/>
        </w:rPr>
        <w:t xml:space="preserve">an </w:t>
      </w:r>
      <w:r>
        <w:rPr>
          <w:lang w:eastAsia="zh-CN"/>
        </w:rPr>
        <w:t>UE.</w:t>
      </w:r>
      <w:r w:rsidR="00373EAA">
        <w:rPr>
          <w:lang w:eastAsia="zh-CN"/>
        </w:rPr>
        <w:t xml:space="preserve"> The maximum duration over which phase continuity and power consistency can be maintained is based on the UE capability</w:t>
      </w:r>
      <w:r w:rsidR="0034376D">
        <w:rPr>
          <w:lang w:eastAsia="zh-CN"/>
        </w:rPr>
        <w:t xml:space="preserve"> and recommend</w:t>
      </w:r>
      <w:r w:rsidR="001F087B">
        <w:rPr>
          <w:lang w:eastAsia="zh-CN"/>
        </w:rPr>
        <w:t>ed</w:t>
      </w:r>
      <w:r w:rsidR="0034376D">
        <w:rPr>
          <w:lang w:eastAsia="zh-CN"/>
        </w:rPr>
        <w:t xml:space="preserve"> </w:t>
      </w:r>
      <w:r w:rsidR="001F087B">
        <w:rPr>
          <w:lang w:eastAsia="zh-CN"/>
        </w:rPr>
        <w:t>by</w:t>
      </w:r>
      <w:r w:rsidR="0034376D">
        <w:rPr>
          <w:lang w:eastAsia="zh-CN"/>
        </w:rPr>
        <w:t xml:space="preserve"> RAN4</w:t>
      </w:r>
      <w:r w:rsidR="00373EAA">
        <w:rPr>
          <w:lang w:eastAsia="zh-CN"/>
        </w:rPr>
        <w:t xml:space="preserve">. </w:t>
      </w:r>
      <w:r>
        <w:rPr>
          <w:lang w:eastAsia="zh-CN"/>
        </w:rPr>
        <w:t>If L is greater than maximum duration over which phase continuity maintained (D), then the benefits of DMRS bundling cannot be reaped and on the other hand the effects of phase error will degrade the performance. So, the window length L should always be less than D</w:t>
      </w:r>
      <w:r w:rsidR="00AD7BAD">
        <w:rPr>
          <w:lang w:eastAsia="zh-CN"/>
        </w:rPr>
        <w:t xml:space="preserve"> and configured for every UL BWP</w:t>
      </w:r>
      <w:r>
        <w:rPr>
          <w:lang w:eastAsia="zh-CN"/>
        </w:rPr>
        <w:t xml:space="preserve">. Besides it is expected L to be less than the </w:t>
      </w:r>
      <w:r w:rsidR="00A5204D">
        <w:rPr>
          <w:lang w:eastAsia="zh-CN"/>
        </w:rPr>
        <w:t>duration over which all the PUSCH repetitions of JCE is configured (N).</w:t>
      </w:r>
    </w:p>
    <w:p w14:paraId="5DD391B9" w14:textId="3A061E90" w:rsidR="00382BC4" w:rsidRPr="0099701A" w:rsidRDefault="0099701A" w:rsidP="0099701A">
      <w:pPr>
        <w:pStyle w:val="Caption"/>
        <w:rPr>
          <w:rFonts w:ascii="Times New Roman" w:hAnsi="Times New Roman" w:cs="Times New Roman"/>
          <w:sz w:val="22"/>
          <w:szCs w:val="22"/>
          <w:lang w:eastAsia="zh-CN"/>
        </w:rPr>
      </w:pPr>
      <w:bookmarkStart w:id="2" w:name="_Ref87108061"/>
      <w:r w:rsidRPr="0099701A">
        <w:rPr>
          <w:rFonts w:ascii="Times New Roman" w:hAnsi="Times New Roman" w:cs="Times New Roman"/>
          <w:sz w:val="22"/>
          <w:szCs w:val="22"/>
        </w:rPr>
        <w:t xml:space="preserve">Proposal </w:t>
      </w:r>
      <w:r w:rsidRPr="0099701A">
        <w:rPr>
          <w:rFonts w:ascii="Times New Roman" w:hAnsi="Times New Roman" w:cs="Times New Roman"/>
          <w:sz w:val="22"/>
          <w:szCs w:val="22"/>
        </w:rPr>
        <w:fldChar w:fldCharType="begin"/>
      </w:r>
      <w:r w:rsidRPr="0099701A">
        <w:rPr>
          <w:rFonts w:ascii="Times New Roman" w:hAnsi="Times New Roman" w:cs="Times New Roman"/>
          <w:sz w:val="22"/>
          <w:szCs w:val="22"/>
        </w:rPr>
        <w:instrText xml:space="preserve"> SEQ Proposal \* ARABIC </w:instrText>
      </w:r>
      <w:r w:rsidRPr="0099701A">
        <w:rPr>
          <w:rFonts w:ascii="Times New Roman" w:hAnsi="Times New Roman" w:cs="Times New Roman"/>
          <w:sz w:val="22"/>
          <w:szCs w:val="22"/>
        </w:rPr>
        <w:fldChar w:fldCharType="separate"/>
      </w:r>
      <w:r w:rsidRPr="0099701A">
        <w:rPr>
          <w:rFonts w:ascii="Times New Roman" w:hAnsi="Times New Roman" w:cs="Times New Roman"/>
          <w:noProof/>
          <w:sz w:val="22"/>
          <w:szCs w:val="22"/>
        </w:rPr>
        <w:t>3</w:t>
      </w:r>
      <w:r w:rsidRPr="0099701A">
        <w:rPr>
          <w:rFonts w:ascii="Times New Roman" w:hAnsi="Times New Roman" w:cs="Times New Roman"/>
          <w:sz w:val="22"/>
          <w:szCs w:val="22"/>
        </w:rPr>
        <w:fldChar w:fldCharType="end"/>
      </w:r>
      <w:r w:rsidR="00382BC4" w:rsidRPr="0099701A">
        <w:rPr>
          <w:rFonts w:ascii="Times New Roman" w:hAnsi="Times New Roman" w:cs="Times New Roman"/>
          <w:sz w:val="22"/>
          <w:szCs w:val="22"/>
          <w:lang w:eastAsia="zh-CN"/>
        </w:rPr>
        <w:t>:</w:t>
      </w:r>
      <w:r w:rsidR="006018E8" w:rsidRPr="0099701A">
        <w:rPr>
          <w:rFonts w:ascii="Times New Roman" w:hAnsi="Times New Roman" w:cs="Times New Roman"/>
          <w:sz w:val="22"/>
          <w:szCs w:val="22"/>
          <w:lang w:eastAsia="zh-CN"/>
        </w:rPr>
        <w:t xml:space="preserve"> </w:t>
      </w:r>
      <m:oMath>
        <m:r>
          <m:rPr>
            <m:sty m:val="b"/>
          </m:rPr>
          <w:rPr>
            <w:rFonts w:ascii="Cambria Math" w:hAnsi="Cambria Math" w:cs="Times New Roman"/>
            <w:sz w:val="22"/>
            <w:szCs w:val="22"/>
            <w:lang w:eastAsia="zh-CN"/>
          </w:rPr>
          <m:t>L≤min(D, N)</m:t>
        </m:r>
      </m:oMath>
      <w:r w:rsidR="00382BC4" w:rsidRPr="0099701A">
        <w:rPr>
          <w:rFonts w:ascii="Times New Roman" w:hAnsi="Times New Roman" w:cs="Times New Roman"/>
          <w:sz w:val="22"/>
          <w:szCs w:val="22"/>
          <w:lang w:eastAsia="zh-CN"/>
        </w:rPr>
        <w:t xml:space="preserve">. Where L is the configured time domain window length, D is the maximum duration </w:t>
      </w:r>
      <w:r w:rsidR="00352777" w:rsidRPr="0099701A">
        <w:rPr>
          <w:rFonts w:ascii="Times New Roman" w:hAnsi="Times New Roman" w:cs="Times New Roman"/>
          <w:sz w:val="22"/>
          <w:szCs w:val="22"/>
          <w:lang w:eastAsia="zh-CN"/>
        </w:rPr>
        <w:t>that an</w:t>
      </w:r>
      <w:r w:rsidR="00382BC4" w:rsidRPr="0099701A">
        <w:rPr>
          <w:rFonts w:ascii="Times New Roman" w:hAnsi="Times New Roman" w:cs="Times New Roman"/>
          <w:sz w:val="22"/>
          <w:szCs w:val="22"/>
          <w:lang w:eastAsia="zh-CN"/>
        </w:rPr>
        <w:t xml:space="preserve"> UE can maintain phase continuity and power consistency</w:t>
      </w:r>
      <w:r w:rsidR="00352777" w:rsidRPr="0099701A">
        <w:rPr>
          <w:rFonts w:ascii="Times New Roman" w:hAnsi="Times New Roman" w:cs="Times New Roman"/>
          <w:sz w:val="22"/>
          <w:szCs w:val="22"/>
          <w:lang w:eastAsia="zh-CN"/>
        </w:rPr>
        <w:t xml:space="preserve"> (</w:t>
      </w:r>
      <w:r w:rsidR="00BD2D1E" w:rsidRPr="0099701A">
        <w:rPr>
          <w:rFonts w:ascii="Times New Roman" w:hAnsi="Times New Roman" w:cs="Times New Roman"/>
          <w:sz w:val="22"/>
          <w:szCs w:val="22"/>
          <w:lang w:eastAsia="zh-CN"/>
        </w:rPr>
        <w:t>based on recommendation</w:t>
      </w:r>
      <w:r w:rsidR="00352777" w:rsidRPr="0099701A">
        <w:rPr>
          <w:rFonts w:ascii="Times New Roman" w:hAnsi="Times New Roman" w:cs="Times New Roman"/>
          <w:sz w:val="22"/>
          <w:szCs w:val="22"/>
          <w:lang w:eastAsia="zh-CN"/>
        </w:rPr>
        <w:t xml:space="preserve"> by RAN4)</w:t>
      </w:r>
      <w:r w:rsidR="00382BC4" w:rsidRPr="0099701A">
        <w:rPr>
          <w:rFonts w:ascii="Times New Roman" w:hAnsi="Times New Roman" w:cs="Times New Roman"/>
          <w:sz w:val="22"/>
          <w:szCs w:val="22"/>
          <w:lang w:eastAsia="zh-CN"/>
        </w:rPr>
        <w:t xml:space="preserve"> and N is the </w:t>
      </w:r>
      <w:r w:rsidR="00A5204D" w:rsidRPr="0099701A">
        <w:rPr>
          <w:rFonts w:ascii="Times New Roman" w:hAnsi="Times New Roman" w:cs="Times New Roman"/>
          <w:sz w:val="22"/>
          <w:szCs w:val="22"/>
          <w:lang w:eastAsia="zh-CN"/>
        </w:rPr>
        <w:t>duration of PUSCH repetitions</w:t>
      </w:r>
      <w:r w:rsidR="00382BC4" w:rsidRPr="0099701A">
        <w:rPr>
          <w:rFonts w:ascii="Times New Roman" w:hAnsi="Times New Roman" w:cs="Times New Roman"/>
          <w:sz w:val="22"/>
          <w:szCs w:val="22"/>
          <w:lang w:eastAsia="zh-CN"/>
        </w:rPr>
        <w:t xml:space="preserve"> </w:t>
      </w:r>
      <w:r w:rsidR="002502E0" w:rsidRPr="0099701A">
        <w:rPr>
          <w:rFonts w:ascii="Times New Roman" w:hAnsi="Times New Roman" w:cs="Times New Roman"/>
          <w:sz w:val="22"/>
          <w:szCs w:val="22"/>
          <w:lang w:eastAsia="zh-CN"/>
        </w:rPr>
        <w:t xml:space="preserve">of same TB </w:t>
      </w:r>
      <w:r w:rsidR="00382BC4" w:rsidRPr="0099701A">
        <w:rPr>
          <w:rFonts w:ascii="Times New Roman" w:hAnsi="Times New Roman" w:cs="Times New Roman"/>
          <w:sz w:val="22"/>
          <w:szCs w:val="22"/>
          <w:lang w:eastAsia="zh-CN"/>
        </w:rPr>
        <w:t xml:space="preserve">over which JCE is </w:t>
      </w:r>
      <w:r w:rsidR="00A5204D" w:rsidRPr="0099701A">
        <w:rPr>
          <w:rFonts w:ascii="Times New Roman" w:hAnsi="Times New Roman" w:cs="Times New Roman"/>
          <w:sz w:val="22"/>
          <w:szCs w:val="22"/>
          <w:lang w:eastAsia="zh-CN"/>
        </w:rPr>
        <w:t>spanning</w:t>
      </w:r>
      <w:r w:rsidR="00382BC4" w:rsidRPr="0099701A">
        <w:rPr>
          <w:rFonts w:ascii="Times New Roman" w:hAnsi="Times New Roman" w:cs="Times New Roman"/>
          <w:sz w:val="22"/>
          <w:szCs w:val="22"/>
          <w:lang w:eastAsia="zh-CN"/>
        </w:rPr>
        <w:t>.</w:t>
      </w:r>
      <w:bookmarkEnd w:id="2"/>
    </w:p>
    <w:p w14:paraId="61C99F69" w14:textId="7E3CEEAD" w:rsidR="00404837" w:rsidRPr="0099701A" w:rsidRDefault="0099701A" w:rsidP="0099701A">
      <w:pPr>
        <w:pStyle w:val="Caption"/>
        <w:rPr>
          <w:rFonts w:ascii="Times New Roman" w:hAnsi="Times New Roman" w:cs="Times New Roman"/>
          <w:sz w:val="22"/>
          <w:szCs w:val="22"/>
          <w:lang w:eastAsia="zh-CN"/>
        </w:rPr>
      </w:pPr>
      <w:bookmarkStart w:id="3" w:name="_Ref87108063"/>
      <w:r w:rsidRPr="0099701A">
        <w:rPr>
          <w:rFonts w:ascii="Times New Roman" w:hAnsi="Times New Roman" w:cs="Times New Roman"/>
          <w:sz w:val="22"/>
          <w:szCs w:val="22"/>
        </w:rPr>
        <w:t xml:space="preserve">Proposal </w:t>
      </w:r>
      <w:r w:rsidRPr="0099701A">
        <w:rPr>
          <w:rFonts w:ascii="Times New Roman" w:hAnsi="Times New Roman" w:cs="Times New Roman"/>
          <w:sz w:val="22"/>
          <w:szCs w:val="22"/>
        </w:rPr>
        <w:fldChar w:fldCharType="begin"/>
      </w:r>
      <w:r w:rsidRPr="0099701A">
        <w:rPr>
          <w:rFonts w:ascii="Times New Roman" w:hAnsi="Times New Roman" w:cs="Times New Roman"/>
          <w:sz w:val="22"/>
          <w:szCs w:val="22"/>
        </w:rPr>
        <w:instrText xml:space="preserve"> SEQ Proposal \* ARABIC </w:instrText>
      </w:r>
      <w:r w:rsidRPr="0099701A">
        <w:rPr>
          <w:rFonts w:ascii="Times New Roman" w:hAnsi="Times New Roman" w:cs="Times New Roman"/>
          <w:sz w:val="22"/>
          <w:szCs w:val="22"/>
        </w:rPr>
        <w:fldChar w:fldCharType="separate"/>
      </w:r>
      <w:r w:rsidRPr="0099701A">
        <w:rPr>
          <w:rFonts w:ascii="Times New Roman" w:hAnsi="Times New Roman" w:cs="Times New Roman"/>
          <w:noProof/>
          <w:sz w:val="22"/>
          <w:szCs w:val="22"/>
        </w:rPr>
        <w:t>4</w:t>
      </w:r>
      <w:r w:rsidRPr="0099701A">
        <w:rPr>
          <w:rFonts w:ascii="Times New Roman" w:hAnsi="Times New Roman" w:cs="Times New Roman"/>
          <w:sz w:val="22"/>
          <w:szCs w:val="22"/>
        </w:rPr>
        <w:fldChar w:fldCharType="end"/>
      </w:r>
      <w:r w:rsidR="00404837" w:rsidRPr="0099701A">
        <w:rPr>
          <w:rFonts w:ascii="Times New Roman" w:hAnsi="Times New Roman" w:cs="Times New Roman"/>
          <w:sz w:val="22"/>
          <w:szCs w:val="22"/>
          <w:lang w:eastAsia="zh-CN"/>
        </w:rPr>
        <w:t>:</w:t>
      </w:r>
      <w:r w:rsidR="00404837" w:rsidRPr="0099701A">
        <w:rPr>
          <w:rFonts w:ascii="Times New Roman" w:hAnsi="Times New Roman" w:cs="Times New Roman"/>
          <w:sz w:val="22"/>
          <w:szCs w:val="22"/>
          <w:lang w:eastAsia="zh-CN"/>
        </w:rPr>
        <w:t xml:space="preserve"> Option 1 is supported, i.e., </w:t>
      </w:r>
      <w:r w:rsidR="00404837" w:rsidRPr="0099701A">
        <w:rPr>
          <w:rFonts w:ascii="Times New Roman" w:hAnsi="Times New Roman" w:cs="Times New Roman"/>
          <w:sz w:val="22"/>
          <w:szCs w:val="22"/>
          <w:lang w:eastAsia="zh-CN"/>
        </w:rPr>
        <w:t xml:space="preserve">The maximum value of window length </w:t>
      </w:r>
      <w:r w:rsidR="00404837" w:rsidRPr="0099701A">
        <w:rPr>
          <w:rFonts w:ascii="Times New Roman" w:hAnsi="Times New Roman" w:cs="Times New Roman"/>
          <w:iCs/>
          <w:sz w:val="22"/>
          <w:szCs w:val="22"/>
          <w:lang w:eastAsia="zh-CN"/>
        </w:rPr>
        <w:t>L</w:t>
      </w:r>
      <w:r w:rsidR="00404837" w:rsidRPr="0099701A">
        <w:rPr>
          <w:rFonts w:ascii="Times New Roman" w:hAnsi="Times New Roman" w:cs="Times New Roman"/>
          <w:sz w:val="22"/>
          <w:szCs w:val="22"/>
          <w:lang w:eastAsia="zh-CN"/>
        </w:rPr>
        <w:t xml:space="preserve"> of the configured TDW should not exceed the maximum duration, which is reported as UE capability as the duration where UE is able to maintain power consistency and phase continuity subject to power consistency and phase continuity requirements</w:t>
      </w:r>
      <w:bookmarkEnd w:id="3"/>
    </w:p>
    <w:p w14:paraId="7C6FC139" w14:textId="77777777" w:rsidR="00CE0D5E" w:rsidRPr="00925888" w:rsidRDefault="00141644" w:rsidP="008F1284">
      <w:pPr>
        <w:pStyle w:val="Heading1"/>
        <w:numPr>
          <w:ilvl w:val="0"/>
          <w:numId w:val="1"/>
        </w:numPr>
        <w:rPr>
          <w:rFonts w:asciiTheme="minorHAnsi" w:hAnsiTheme="minorHAnsi" w:cstheme="minorHAnsi"/>
        </w:rPr>
      </w:pPr>
      <w:r w:rsidRPr="00925888">
        <w:rPr>
          <w:rFonts w:asciiTheme="minorHAnsi" w:hAnsiTheme="minorHAnsi" w:cstheme="minorHAnsi"/>
        </w:rPr>
        <w:t>Summary</w:t>
      </w:r>
    </w:p>
    <w:p w14:paraId="14DFEE32" w14:textId="66F7C3DD" w:rsidR="0094768B" w:rsidRDefault="006F7557" w:rsidP="00D13156">
      <w:pPr>
        <w:adjustRightInd w:val="0"/>
        <w:snapToGrid w:val="0"/>
        <w:spacing w:before="180" w:after="120"/>
        <w:jc w:val="both"/>
        <w:rPr>
          <w:rFonts w:cstheme="minorHAnsi"/>
          <w:b/>
          <w:sz w:val="20"/>
          <w:szCs w:val="20"/>
          <w:lang w:eastAsia="x-none"/>
        </w:rPr>
      </w:pPr>
      <w:r w:rsidRPr="00925888">
        <w:rPr>
          <w:rFonts w:cstheme="minorHAnsi"/>
        </w:rPr>
        <w:t>In this paper</w:t>
      </w:r>
      <w:r w:rsidR="005C7F0B" w:rsidRPr="00925888">
        <w:rPr>
          <w:rFonts w:cstheme="minorHAnsi"/>
        </w:rPr>
        <w:t xml:space="preserve">, </w:t>
      </w:r>
      <w:r w:rsidR="00D13156" w:rsidRPr="00925888">
        <w:rPr>
          <w:rFonts w:cstheme="minorHAnsi"/>
        </w:rPr>
        <w:t xml:space="preserve">we discussed the </w:t>
      </w:r>
      <w:r w:rsidR="008A3B9B">
        <w:rPr>
          <w:rFonts w:cstheme="minorHAnsi"/>
        </w:rPr>
        <w:t xml:space="preserve">pending </w:t>
      </w:r>
      <w:r w:rsidR="00D13156" w:rsidRPr="00925888">
        <w:rPr>
          <w:rFonts w:cstheme="minorHAnsi"/>
        </w:rPr>
        <w:t>issue</w:t>
      </w:r>
      <w:r w:rsidR="008A3B9B">
        <w:rPr>
          <w:rFonts w:cstheme="minorHAnsi"/>
        </w:rPr>
        <w:t>s</w:t>
      </w:r>
      <w:r w:rsidR="00D13156" w:rsidRPr="00925888">
        <w:rPr>
          <w:rFonts w:cstheme="minorHAnsi"/>
        </w:rPr>
        <w:t xml:space="preserve"> of </w:t>
      </w:r>
      <w:r w:rsidR="008A3B9B">
        <w:rPr>
          <w:rFonts w:cstheme="minorHAnsi"/>
        </w:rPr>
        <w:t>joint channel estimation</w:t>
      </w:r>
      <w:r w:rsidR="00D13156" w:rsidRPr="00925888">
        <w:rPr>
          <w:rFonts w:cstheme="minorHAnsi"/>
        </w:rPr>
        <w:t xml:space="preserve">. </w:t>
      </w:r>
      <w:r w:rsidR="00CB0B1A" w:rsidRPr="00925888">
        <w:rPr>
          <w:rFonts w:cstheme="minorHAnsi"/>
        </w:rPr>
        <w:t>We have the following</w:t>
      </w:r>
      <w:r w:rsidR="008A3B9B">
        <w:rPr>
          <w:rFonts w:cstheme="minorHAnsi"/>
        </w:rPr>
        <w:t xml:space="preserve"> proposals</w:t>
      </w:r>
      <w:r w:rsidR="00CB0B1A" w:rsidRPr="00925888">
        <w:rPr>
          <w:rFonts w:cstheme="minorHAnsi"/>
        </w:rPr>
        <w:t>.</w:t>
      </w:r>
      <w:r w:rsidR="00F304AC" w:rsidRPr="00925888">
        <w:rPr>
          <w:rFonts w:cstheme="minorHAnsi"/>
          <w:b/>
          <w:sz w:val="20"/>
          <w:szCs w:val="20"/>
          <w:lang w:eastAsia="x-none"/>
        </w:rPr>
        <w:t xml:space="preserve"> </w:t>
      </w:r>
    </w:p>
    <w:p w14:paraId="6CDE00B7" w14:textId="3F50FB25" w:rsidR="0099701A" w:rsidRPr="0099701A" w:rsidRDefault="0099701A" w:rsidP="00D13156">
      <w:pPr>
        <w:adjustRightInd w:val="0"/>
        <w:snapToGrid w:val="0"/>
        <w:spacing w:before="180" w:after="120"/>
        <w:jc w:val="both"/>
        <w:rPr>
          <w:rFonts w:cstheme="minorHAnsi"/>
          <w:b/>
          <w:sz w:val="20"/>
          <w:szCs w:val="20"/>
          <w:lang w:eastAsia="x-none"/>
        </w:rPr>
      </w:pPr>
      <w:r w:rsidRPr="0099701A">
        <w:rPr>
          <w:rFonts w:cstheme="minorHAnsi"/>
          <w:b/>
          <w:sz w:val="20"/>
          <w:szCs w:val="20"/>
          <w:lang w:eastAsia="x-none"/>
        </w:rPr>
        <w:fldChar w:fldCharType="begin"/>
      </w:r>
      <w:r w:rsidRPr="0099701A">
        <w:rPr>
          <w:rFonts w:cstheme="minorHAnsi"/>
          <w:b/>
          <w:sz w:val="20"/>
          <w:szCs w:val="20"/>
          <w:lang w:eastAsia="x-none"/>
        </w:rPr>
        <w:instrText xml:space="preserve"> REF _Ref87108057 \h </w:instrText>
      </w:r>
      <w:r w:rsidRPr="0099701A">
        <w:rPr>
          <w:rFonts w:cstheme="minorHAnsi"/>
          <w:b/>
          <w:sz w:val="20"/>
          <w:szCs w:val="20"/>
          <w:lang w:eastAsia="x-none"/>
        </w:rPr>
      </w:r>
      <w:r w:rsidRPr="0099701A">
        <w:rPr>
          <w:rFonts w:cstheme="minorHAnsi"/>
          <w:b/>
          <w:sz w:val="20"/>
          <w:szCs w:val="20"/>
          <w:lang w:eastAsia="x-none"/>
        </w:rPr>
        <w:instrText xml:space="preserve"> \* MERGEFORMAT </w:instrText>
      </w:r>
      <w:r w:rsidRPr="0099701A">
        <w:rPr>
          <w:rFonts w:cstheme="minorHAnsi"/>
          <w:b/>
          <w:sz w:val="20"/>
          <w:szCs w:val="20"/>
          <w:lang w:eastAsia="x-none"/>
        </w:rPr>
        <w:fldChar w:fldCharType="separate"/>
      </w:r>
      <w:r w:rsidRPr="0099701A">
        <w:rPr>
          <w:rFonts w:ascii="Times New Roman" w:hAnsi="Times New Roman" w:cs="Times New Roman"/>
          <w:b/>
        </w:rPr>
        <w:t xml:space="preserve">Proposal </w:t>
      </w:r>
      <w:r w:rsidRPr="0099701A">
        <w:rPr>
          <w:rFonts w:ascii="Times New Roman" w:hAnsi="Times New Roman" w:cs="Times New Roman"/>
          <w:b/>
          <w:noProof/>
        </w:rPr>
        <w:t>1</w:t>
      </w:r>
      <w:r w:rsidRPr="0099701A">
        <w:rPr>
          <w:rFonts w:ascii="Times New Roman" w:hAnsi="Times New Roman" w:cs="Times New Roman"/>
          <w:b/>
          <w:lang w:eastAsia="zh-CN"/>
        </w:rPr>
        <w:t>: Option 2 is supported, i.e., UE capability of restarting DMRS bundling is applied to both semi-static events and dynamic events.</w:t>
      </w:r>
      <w:r w:rsidRPr="0099701A">
        <w:rPr>
          <w:rFonts w:cstheme="minorHAnsi"/>
          <w:b/>
          <w:sz w:val="20"/>
          <w:szCs w:val="20"/>
          <w:lang w:eastAsia="x-none"/>
        </w:rPr>
        <w:fldChar w:fldCharType="end"/>
      </w:r>
    </w:p>
    <w:p w14:paraId="58E46AA1" w14:textId="20BF8E4A" w:rsidR="0099701A" w:rsidRPr="0099701A" w:rsidRDefault="0099701A" w:rsidP="00D13156">
      <w:pPr>
        <w:adjustRightInd w:val="0"/>
        <w:snapToGrid w:val="0"/>
        <w:spacing w:before="180" w:after="120"/>
        <w:jc w:val="both"/>
        <w:rPr>
          <w:rFonts w:cstheme="minorHAnsi"/>
          <w:b/>
          <w:sz w:val="20"/>
          <w:szCs w:val="20"/>
          <w:lang w:eastAsia="x-none"/>
        </w:rPr>
      </w:pPr>
      <w:r w:rsidRPr="0099701A">
        <w:rPr>
          <w:rFonts w:cstheme="minorHAnsi"/>
          <w:b/>
          <w:sz w:val="20"/>
          <w:szCs w:val="20"/>
          <w:lang w:eastAsia="x-none"/>
        </w:rPr>
        <w:fldChar w:fldCharType="begin"/>
      </w:r>
      <w:r w:rsidRPr="0099701A">
        <w:rPr>
          <w:rFonts w:cstheme="minorHAnsi"/>
          <w:b/>
          <w:sz w:val="20"/>
          <w:szCs w:val="20"/>
          <w:lang w:eastAsia="x-none"/>
        </w:rPr>
        <w:instrText xml:space="preserve"> REF _Ref87108059 \h </w:instrText>
      </w:r>
      <w:r w:rsidRPr="0099701A">
        <w:rPr>
          <w:rFonts w:cstheme="minorHAnsi"/>
          <w:b/>
          <w:sz w:val="20"/>
          <w:szCs w:val="20"/>
          <w:lang w:eastAsia="x-none"/>
        </w:rPr>
      </w:r>
      <w:r w:rsidRPr="0099701A">
        <w:rPr>
          <w:rFonts w:cstheme="minorHAnsi"/>
          <w:b/>
          <w:sz w:val="20"/>
          <w:szCs w:val="20"/>
          <w:lang w:eastAsia="x-none"/>
        </w:rPr>
        <w:instrText xml:space="preserve"> \* MERGEFORMAT </w:instrText>
      </w:r>
      <w:r w:rsidRPr="0099701A">
        <w:rPr>
          <w:rFonts w:cstheme="minorHAnsi"/>
          <w:b/>
          <w:sz w:val="20"/>
          <w:szCs w:val="20"/>
          <w:lang w:eastAsia="x-none"/>
        </w:rPr>
        <w:fldChar w:fldCharType="separate"/>
      </w:r>
      <w:r w:rsidRPr="0099701A">
        <w:rPr>
          <w:rFonts w:ascii="Times New Roman" w:hAnsi="Times New Roman" w:cs="Times New Roman"/>
          <w:b/>
        </w:rPr>
        <w:t xml:space="preserve">Proposal </w:t>
      </w:r>
      <w:r w:rsidRPr="0099701A">
        <w:rPr>
          <w:rFonts w:ascii="Times New Roman" w:hAnsi="Times New Roman" w:cs="Times New Roman"/>
          <w:b/>
          <w:noProof/>
        </w:rPr>
        <w:t>2</w:t>
      </w:r>
      <w:r w:rsidRPr="0099701A">
        <w:rPr>
          <w:rFonts w:ascii="Times New Roman" w:hAnsi="Times New Roman" w:cs="Times New Roman"/>
          <w:b/>
          <w:lang w:eastAsia="zh-CN"/>
        </w:rPr>
        <w:t xml:space="preserve">: </w:t>
      </w:r>
      <w:r w:rsidRPr="0099701A">
        <w:rPr>
          <w:rFonts w:ascii="Times New Roman" w:hAnsi="Times New Roman" w:cs="Times New Roman"/>
          <w:b/>
          <w:lang w:eastAsia="zh-CN"/>
        </w:rPr>
        <w:t>Two options for discussion of events and Option 2 is preferred:</w:t>
      </w:r>
      <w:r w:rsidRPr="0099701A">
        <w:rPr>
          <w:rFonts w:cstheme="minorHAnsi"/>
          <w:b/>
          <w:sz w:val="20"/>
          <w:szCs w:val="20"/>
          <w:lang w:eastAsia="x-none"/>
        </w:rPr>
        <w:fldChar w:fldCharType="end"/>
      </w:r>
    </w:p>
    <w:p w14:paraId="0505F59F" w14:textId="77777777" w:rsidR="0099701A" w:rsidRPr="0099701A" w:rsidRDefault="0099701A" w:rsidP="0099701A">
      <w:pPr>
        <w:pStyle w:val="ListParagraph"/>
        <w:numPr>
          <w:ilvl w:val="0"/>
          <w:numId w:val="13"/>
        </w:numPr>
        <w:jc w:val="both"/>
        <w:rPr>
          <w:rFonts w:ascii="Times New Roman" w:hAnsi="Times New Roman" w:cs="Times New Roman"/>
          <w:b/>
          <w:lang w:eastAsia="zh-CN"/>
        </w:rPr>
      </w:pPr>
      <w:r w:rsidRPr="0099701A">
        <w:rPr>
          <w:rFonts w:ascii="Times New Roman" w:hAnsi="Times New Roman" w:cs="Times New Roman"/>
          <w:b/>
          <w:lang w:eastAsia="zh-CN"/>
        </w:rPr>
        <w:t>Option 1: Support all events as much as possible</w:t>
      </w:r>
    </w:p>
    <w:p w14:paraId="50AC83D1" w14:textId="77777777" w:rsidR="0099701A" w:rsidRPr="0099701A" w:rsidRDefault="0099701A" w:rsidP="0099701A">
      <w:pPr>
        <w:pStyle w:val="ListParagraph"/>
        <w:numPr>
          <w:ilvl w:val="0"/>
          <w:numId w:val="13"/>
        </w:numPr>
        <w:jc w:val="both"/>
        <w:rPr>
          <w:rFonts w:ascii="Times New Roman" w:hAnsi="Times New Roman" w:cs="Times New Roman"/>
          <w:b/>
          <w:lang w:eastAsia="zh-CN"/>
        </w:rPr>
      </w:pPr>
      <w:r w:rsidRPr="0099701A">
        <w:rPr>
          <w:rFonts w:ascii="Times New Roman" w:hAnsi="Times New Roman" w:cs="Times New Roman"/>
          <w:b/>
          <w:lang w:eastAsia="zh-CN"/>
        </w:rPr>
        <w:t xml:space="preserve">Option 2: Only define the cases/events to be supported w/o violation. The other cases will be treated as violation by default. </w:t>
      </w:r>
    </w:p>
    <w:p w14:paraId="17D90AC1" w14:textId="45CBED37" w:rsidR="0099701A" w:rsidRPr="0099701A" w:rsidRDefault="0099701A" w:rsidP="00D13156">
      <w:pPr>
        <w:adjustRightInd w:val="0"/>
        <w:snapToGrid w:val="0"/>
        <w:spacing w:before="180" w:after="120"/>
        <w:jc w:val="both"/>
        <w:rPr>
          <w:rFonts w:cstheme="minorHAnsi"/>
          <w:b/>
          <w:sz w:val="20"/>
          <w:szCs w:val="20"/>
          <w:lang w:eastAsia="x-none"/>
        </w:rPr>
      </w:pPr>
      <w:r w:rsidRPr="0099701A">
        <w:rPr>
          <w:rFonts w:cstheme="minorHAnsi"/>
          <w:b/>
          <w:sz w:val="20"/>
          <w:szCs w:val="20"/>
          <w:lang w:eastAsia="x-none"/>
        </w:rPr>
        <w:fldChar w:fldCharType="begin"/>
      </w:r>
      <w:r w:rsidRPr="0099701A">
        <w:rPr>
          <w:rFonts w:cstheme="minorHAnsi"/>
          <w:b/>
          <w:sz w:val="20"/>
          <w:szCs w:val="20"/>
          <w:lang w:eastAsia="x-none"/>
        </w:rPr>
        <w:instrText xml:space="preserve"> REF _Ref87108061 \h </w:instrText>
      </w:r>
      <w:r w:rsidRPr="0099701A">
        <w:rPr>
          <w:rFonts w:cstheme="minorHAnsi"/>
          <w:b/>
          <w:sz w:val="20"/>
          <w:szCs w:val="20"/>
          <w:lang w:eastAsia="x-none"/>
        </w:rPr>
      </w:r>
      <w:r w:rsidRPr="0099701A">
        <w:rPr>
          <w:rFonts w:cstheme="minorHAnsi"/>
          <w:b/>
          <w:sz w:val="20"/>
          <w:szCs w:val="20"/>
          <w:lang w:eastAsia="x-none"/>
        </w:rPr>
        <w:instrText xml:space="preserve"> \* MERGEFORMAT </w:instrText>
      </w:r>
      <w:r w:rsidRPr="0099701A">
        <w:rPr>
          <w:rFonts w:cstheme="minorHAnsi"/>
          <w:b/>
          <w:sz w:val="20"/>
          <w:szCs w:val="20"/>
          <w:lang w:eastAsia="x-none"/>
        </w:rPr>
        <w:fldChar w:fldCharType="separate"/>
      </w:r>
      <w:r w:rsidRPr="0099701A">
        <w:rPr>
          <w:rFonts w:ascii="Times New Roman" w:hAnsi="Times New Roman" w:cs="Times New Roman"/>
          <w:b/>
        </w:rPr>
        <w:t xml:space="preserve">Proposal </w:t>
      </w:r>
      <w:r w:rsidRPr="0099701A">
        <w:rPr>
          <w:rFonts w:ascii="Times New Roman" w:hAnsi="Times New Roman" w:cs="Times New Roman"/>
          <w:b/>
          <w:noProof/>
        </w:rPr>
        <w:t>3</w:t>
      </w:r>
      <w:r w:rsidRPr="0099701A">
        <w:rPr>
          <w:rFonts w:ascii="Times New Roman" w:hAnsi="Times New Roman" w:cs="Times New Roman"/>
          <w:b/>
          <w:lang w:eastAsia="zh-CN"/>
        </w:rPr>
        <w:t xml:space="preserve">: </w:t>
      </w:r>
      <m:oMath>
        <m:r>
          <m:rPr>
            <m:sty m:val="b"/>
          </m:rPr>
          <w:rPr>
            <w:rFonts w:ascii="Cambria Math" w:hAnsi="Cambria Math" w:cs="Times New Roman"/>
            <w:lang w:eastAsia="zh-CN"/>
          </w:rPr>
          <m:t>L</m:t>
        </m:r>
        <m:r>
          <m:rPr>
            <m:sty m:val="b"/>
          </m:rPr>
          <w:rPr>
            <w:rFonts w:ascii="Cambria Math" w:hAnsi="Cambria Math" w:cs="Times New Roman"/>
            <w:lang w:eastAsia="zh-CN"/>
          </w:rPr>
          <m:t>≤</m:t>
        </m:r>
        <m:r>
          <m:rPr>
            <m:sty m:val="b"/>
          </m:rPr>
          <w:rPr>
            <w:rFonts w:ascii="Cambria Math" w:hAnsi="Cambria Math" w:cs="Times New Roman"/>
            <w:lang w:eastAsia="zh-CN"/>
          </w:rPr>
          <m:t>min</m:t>
        </m:r>
        <m:r>
          <m:rPr>
            <m:sty m:val="b"/>
          </m:rPr>
          <w:rPr>
            <w:rFonts w:ascii="Cambria Math" w:hAnsi="Cambria Math" w:cs="Times New Roman"/>
            <w:lang w:eastAsia="zh-CN"/>
          </w:rPr>
          <m:t>(</m:t>
        </m:r>
        <m:r>
          <m:rPr>
            <m:sty m:val="b"/>
          </m:rPr>
          <w:rPr>
            <w:rFonts w:ascii="Cambria Math" w:hAnsi="Cambria Math" w:cs="Times New Roman"/>
            <w:lang w:eastAsia="zh-CN"/>
          </w:rPr>
          <m:t>D</m:t>
        </m:r>
        <m:r>
          <m:rPr>
            <m:sty m:val="b"/>
          </m:rPr>
          <w:rPr>
            <w:rFonts w:ascii="Cambria Math" w:hAnsi="Cambria Math" w:cs="Times New Roman"/>
            <w:lang w:eastAsia="zh-CN"/>
          </w:rPr>
          <m:t xml:space="preserve">, </m:t>
        </m:r>
        <m:r>
          <m:rPr>
            <m:sty m:val="b"/>
          </m:rPr>
          <w:rPr>
            <w:rFonts w:ascii="Cambria Math" w:hAnsi="Cambria Math" w:cs="Times New Roman"/>
            <w:lang w:eastAsia="zh-CN"/>
          </w:rPr>
          <m:t>N</m:t>
        </m:r>
        <m:r>
          <m:rPr>
            <m:sty m:val="b"/>
          </m:rPr>
          <w:rPr>
            <w:rFonts w:ascii="Cambria Math" w:hAnsi="Cambria Math" w:cs="Times New Roman"/>
            <w:lang w:eastAsia="zh-CN"/>
          </w:rPr>
          <m:t>)</m:t>
        </m:r>
      </m:oMath>
      <w:r w:rsidRPr="0099701A">
        <w:rPr>
          <w:rFonts w:ascii="Times New Roman" w:hAnsi="Times New Roman" w:cs="Times New Roman"/>
          <w:b/>
          <w:lang w:eastAsia="zh-CN"/>
        </w:rPr>
        <w:t>. Where L is the configured time domain window length, D is the maximum duration that an UE can maintain phase continuity and power consistency (based on recommendation by RAN4) and N is the duration of PUSCH repetitions of same TB over which JCE is spanning.</w:t>
      </w:r>
      <w:r w:rsidRPr="0099701A">
        <w:rPr>
          <w:rFonts w:cstheme="minorHAnsi"/>
          <w:b/>
          <w:sz w:val="20"/>
          <w:szCs w:val="20"/>
          <w:lang w:eastAsia="x-none"/>
        </w:rPr>
        <w:fldChar w:fldCharType="end"/>
      </w:r>
    </w:p>
    <w:p w14:paraId="18A2943B" w14:textId="10700A28" w:rsidR="008A3B9B" w:rsidRPr="0099701A" w:rsidRDefault="0099701A" w:rsidP="00D13156">
      <w:pPr>
        <w:adjustRightInd w:val="0"/>
        <w:snapToGrid w:val="0"/>
        <w:spacing w:before="180" w:after="120"/>
        <w:jc w:val="both"/>
        <w:rPr>
          <w:rFonts w:cstheme="minorHAnsi"/>
          <w:b/>
          <w:sz w:val="20"/>
          <w:szCs w:val="20"/>
          <w:lang w:eastAsia="x-none"/>
        </w:rPr>
      </w:pPr>
      <w:r w:rsidRPr="0099701A">
        <w:rPr>
          <w:rFonts w:cstheme="minorHAnsi"/>
          <w:b/>
          <w:sz w:val="20"/>
          <w:szCs w:val="20"/>
          <w:lang w:eastAsia="x-none"/>
        </w:rPr>
        <w:fldChar w:fldCharType="begin"/>
      </w:r>
      <w:r w:rsidRPr="0099701A">
        <w:rPr>
          <w:rFonts w:cstheme="minorHAnsi"/>
          <w:b/>
          <w:sz w:val="20"/>
          <w:szCs w:val="20"/>
          <w:lang w:eastAsia="x-none"/>
        </w:rPr>
        <w:instrText xml:space="preserve"> REF _Ref87108063 \h </w:instrText>
      </w:r>
      <w:r w:rsidRPr="0099701A">
        <w:rPr>
          <w:rFonts w:cstheme="minorHAnsi"/>
          <w:b/>
          <w:sz w:val="20"/>
          <w:szCs w:val="20"/>
          <w:lang w:eastAsia="x-none"/>
        </w:rPr>
      </w:r>
      <w:r w:rsidRPr="0099701A">
        <w:rPr>
          <w:rFonts w:cstheme="minorHAnsi"/>
          <w:b/>
          <w:sz w:val="20"/>
          <w:szCs w:val="20"/>
          <w:lang w:eastAsia="x-none"/>
        </w:rPr>
        <w:instrText xml:space="preserve"> \* MERGEFORMAT </w:instrText>
      </w:r>
      <w:r w:rsidRPr="0099701A">
        <w:rPr>
          <w:rFonts w:cstheme="minorHAnsi"/>
          <w:b/>
          <w:sz w:val="20"/>
          <w:szCs w:val="20"/>
          <w:lang w:eastAsia="x-none"/>
        </w:rPr>
        <w:fldChar w:fldCharType="separate"/>
      </w:r>
      <w:r w:rsidRPr="0099701A">
        <w:rPr>
          <w:rFonts w:ascii="Times New Roman" w:hAnsi="Times New Roman" w:cs="Times New Roman"/>
          <w:b/>
        </w:rPr>
        <w:t xml:space="preserve">Proposal </w:t>
      </w:r>
      <w:r w:rsidRPr="0099701A">
        <w:rPr>
          <w:rFonts w:ascii="Times New Roman" w:hAnsi="Times New Roman" w:cs="Times New Roman"/>
          <w:b/>
          <w:noProof/>
        </w:rPr>
        <w:t>4</w:t>
      </w:r>
      <w:r w:rsidRPr="0099701A">
        <w:rPr>
          <w:rFonts w:ascii="Times New Roman" w:hAnsi="Times New Roman" w:cs="Times New Roman"/>
          <w:b/>
          <w:lang w:eastAsia="zh-CN"/>
        </w:rPr>
        <w:t>:</w:t>
      </w:r>
      <w:r w:rsidRPr="0099701A">
        <w:rPr>
          <w:rFonts w:ascii="Times New Roman" w:hAnsi="Times New Roman" w:cs="Times New Roman"/>
          <w:b/>
          <w:lang w:eastAsia="zh-CN"/>
        </w:rPr>
        <w:t xml:space="preserve"> Option 1 is supported, i.e., </w:t>
      </w:r>
      <w:r w:rsidRPr="0099701A">
        <w:rPr>
          <w:rFonts w:ascii="Times New Roman" w:hAnsi="Times New Roman" w:cs="Times New Roman"/>
          <w:b/>
          <w:lang w:eastAsia="zh-CN"/>
        </w:rPr>
        <w:t xml:space="preserve">The maximum value of window length </w:t>
      </w:r>
      <w:r w:rsidRPr="0099701A">
        <w:rPr>
          <w:rFonts w:ascii="Times New Roman" w:hAnsi="Times New Roman" w:cs="Times New Roman"/>
          <w:b/>
          <w:iCs/>
          <w:lang w:eastAsia="zh-CN"/>
        </w:rPr>
        <w:t>L</w:t>
      </w:r>
      <w:r w:rsidRPr="0099701A">
        <w:rPr>
          <w:rFonts w:ascii="Times New Roman" w:hAnsi="Times New Roman" w:cs="Times New Roman"/>
          <w:b/>
          <w:lang w:eastAsia="zh-CN"/>
        </w:rPr>
        <w:t xml:space="preserve"> of the configured TDW should not exceed the maximum duration, which is reported as UE capability as the duration where UE is able to maintain power consistency and phase continuity subject to power consistency and phase continuity requirements</w:t>
      </w:r>
      <w:r w:rsidRPr="0099701A">
        <w:rPr>
          <w:rFonts w:cstheme="minorHAnsi"/>
          <w:b/>
          <w:sz w:val="20"/>
          <w:szCs w:val="20"/>
          <w:lang w:eastAsia="x-none"/>
        </w:rPr>
        <w:fldChar w:fldCharType="end"/>
      </w:r>
      <w:bookmarkStart w:id="4" w:name="_GoBack"/>
      <w:bookmarkEnd w:id="4"/>
    </w:p>
    <w:p w14:paraId="2E96BB97" w14:textId="77777777" w:rsidR="00842EE0" w:rsidRPr="00925888" w:rsidRDefault="00842EE0" w:rsidP="004667EC">
      <w:pPr>
        <w:pStyle w:val="Heading1"/>
        <w:rPr>
          <w:rFonts w:asciiTheme="minorHAnsi" w:hAnsiTheme="minorHAnsi" w:cstheme="minorHAnsi"/>
        </w:rPr>
      </w:pPr>
      <w:r w:rsidRPr="00925888">
        <w:rPr>
          <w:rFonts w:asciiTheme="minorHAnsi" w:hAnsiTheme="minorHAnsi" w:cstheme="minorHAnsi"/>
        </w:rPr>
        <w:t>Reference</w:t>
      </w:r>
    </w:p>
    <w:p w14:paraId="630089AC" w14:textId="6AB0EECE" w:rsidR="009546A5" w:rsidRPr="00925888" w:rsidRDefault="0074521A" w:rsidP="008C6D96">
      <w:pPr>
        <w:widowControl w:val="0"/>
        <w:autoSpaceDN w:val="0"/>
        <w:spacing w:after="120" w:line="240" w:lineRule="auto"/>
        <w:jc w:val="both"/>
        <w:rPr>
          <w:rFonts w:cstheme="minorHAnsi"/>
          <w:sz w:val="20"/>
          <w:lang w:eastAsia="ko-KR"/>
        </w:rPr>
      </w:pPr>
      <w:r>
        <w:rPr>
          <w:rFonts w:cstheme="minorHAnsi"/>
          <w:lang w:val="en-GB"/>
        </w:rPr>
        <w:t>[1]</w:t>
      </w:r>
      <w:bookmarkStart w:id="5" w:name="_Ref64378117"/>
      <w:bookmarkStart w:id="6" w:name="_Ref47206669"/>
      <w:bookmarkStart w:id="7" w:name="_Ref30840956"/>
      <w:r w:rsidR="00FB1BDD" w:rsidRPr="00FB1BDD">
        <w:rPr>
          <w:lang w:eastAsia="zh-CN"/>
        </w:rPr>
        <w:t xml:space="preserve"> </w:t>
      </w:r>
      <w:r w:rsidR="00FB1BDD">
        <w:rPr>
          <w:lang w:eastAsia="zh-CN"/>
        </w:rPr>
        <w:t>Chairman’s notes, RAN1 #10</w:t>
      </w:r>
      <w:r w:rsidR="008A3B9B">
        <w:rPr>
          <w:lang w:eastAsia="zh-CN"/>
        </w:rPr>
        <w:t>6</w:t>
      </w:r>
      <w:r w:rsidR="00682402">
        <w:rPr>
          <w:lang w:eastAsia="zh-CN"/>
        </w:rPr>
        <w:t>b</w:t>
      </w:r>
      <w:r w:rsidR="00FB1BDD">
        <w:rPr>
          <w:lang w:eastAsia="zh-CN"/>
        </w:rPr>
        <w:t>-</w:t>
      </w:r>
      <w:r w:rsidR="00FB1BDD" w:rsidRPr="00CF5EE3">
        <w:rPr>
          <w:lang w:eastAsia="zh-CN"/>
        </w:rPr>
        <w:t xml:space="preserve">e-Meeting, </w:t>
      </w:r>
      <w:r w:rsidR="00FB1BDD">
        <w:rPr>
          <w:lang w:eastAsia="zh-CN"/>
        </w:rPr>
        <w:t>May,</w:t>
      </w:r>
      <w:r w:rsidR="00FB1BDD" w:rsidRPr="00CF5EE3">
        <w:rPr>
          <w:lang w:eastAsia="zh-CN"/>
        </w:rPr>
        <w:t xml:space="preserve"> 2021</w:t>
      </w:r>
      <w:bookmarkEnd w:id="5"/>
      <w:bookmarkEnd w:id="6"/>
      <w:bookmarkEnd w:id="7"/>
      <w:r w:rsidR="00FB1BDD">
        <w:rPr>
          <w:lang w:val="en-GB"/>
        </w:rPr>
        <w:t>.</w:t>
      </w:r>
    </w:p>
    <w:sectPr w:rsidR="009546A5" w:rsidRPr="0092588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D4E7B" w14:textId="77777777" w:rsidR="00EC08B3" w:rsidRDefault="00EC08B3">
      <w:r>
        <w:separator/>
      </w:r>
    </w:p>
  </w:endnote>
  <w:endnote w:type="continuationSeparator" w:id="0">
    <w:p w14:paraId="2718F20F" w14:textId="77777777" w:rsidR="00EC08B3" w:rsidRDefault="00EC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BF224" w14:textId="77777777" w:rsidR="00EC08B3" w:rsidRDefault="00EC08B3">
      <w:r>
        <w:separator/>
      </w:r>
    </w:p>
  </w:footnote>
  <w:footnote w:type="continuationSeparator" w:id="0">
    <w:p w14:paraId="09A834E9" w14:textId="77777777" w:rsidR="00EC08B3" w:rsidRDefault="00EC08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C0A19"/>
    <w:multiLevelType w:val="multilevel"/>
    <w:tmpl w:val="0050791E"/>
    <w:lvl w:ilvl="0">
      <w:start w:val="1"/>
      <w:numFmt w:val="decimal"/>
      <w:pStyle w:val="3GPPHeader1"/>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554533"/>
    <w:multiLevelType w:val="multilevel"/>
    <w:tmpl w:val="DBB8CED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D9E67AA"/>
    <w:multiLevelType w:val="hybridMultilevel"/>
    <w:tmpl w:val="35A446F0"/>
    <w:lvl w:ilvl="0" w:tplc="64FEC356">
      <w:start w:val="5"/>
      <w:numFmt w:val="bullet"/>
      <w:lvlText w:val="-"/>
      <w:lvlJc w:val="left"/>
      <w:pPr>
        <w:ind w:left="720" w:hanging="360"/>
      </w:pPr>
      <w:rPr>
        <w:rFonts w:ascii="Calibri" w:eastAsiaTheme="minorEastAsia" w:hAnsi="Calibri" w:cs="Calibri"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1"/>
  </w:num>
  <w:num w:numId="4">
    <w:abstractNumId w:val="0"/>
  </w:num>
  <w:num w:numId="5">
    <w:abstractNumId w:val="8"/>
  </w:num>
  <w:num w:numId="6">
    <w:abstractNumId w:val="14"/>
  </w:num>
  <w:num w:numId="7">
    <w:abstractNumId w:val="11"/>
  </w:num>
  <w:num w:numId="8">
    <w:abstractNumId w:val="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2"/>
  </w:num>
  <w:num w:numId="13">
    <w:abstractNumId w:val="16"/>
  </w:num>
  <w:num w:numId="14">
    <w:abstractNumId w:val="2"/>
    <w:lvlOverride w:ilvl="0"/>
    <w:lvlOverride w:ilvl="1"/>
    <w:lvlOverride w:ilvl="2"/>
    <w:lvlOverride w:ilvl="3"/>
    <w:lvlOverride w:ilvl="4"/>
    <w:lvlOverride w:ilvl="5"/>
    <w:lvlOverride w:ilvl="6"/>
    <w:lvlOverride w:ilvl="7"/>
    <w:lvlOverride w:ilvl="8"/>
  </w:num>
  <w:num w:numId="15">
    <w:abstractNumId w:val="3"/>
    <w:lvlOverride w:ilvl="0"/>
    <w:lvlOverride w:ilvl="1"/>
    <w:lvlOverride w:ilvl="2"/>
    <w:lvlOverride w:ilvl="3"/>
    <w:lvlOverride w:ilvl="4"/>
    <w:lvlOverride w:ilvl="5"/>
    <w:lvlOverride w:ilvl="6"/>
    <w:lvlOverride w:ilvl="7"/>
    <w:lvlOverride w:ilvl="8"/>
  </w:num>
  <w:num w:numId="16">
    <w:abstractNumId w:val="7"/>
    <w:lvlOverride w:ilvl="0"/>
    <w:lvlOverride w:ilvl="1"/>
    <w:lvlOverride w:ilvl="2"/>
    <w:lvlOverride w:ilvl="3"/>
    <w:lvlOverride w:ilvl="4"/>
    <w:lvlOverride w:ilvl="5"/>
    <w:lvlOverride w:ilvl="6"/>
    <w:lvlOverride w:ilvl="7"/>
    <w:lvlOverride w:ilvl="8"/>
  </w:num>
  <w:num w:numId="17">
    <w:abstractNumId w:val="13"/>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09F"/>
    <w:rsid w:val="00001116"/>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55"/>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548"/>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0ADB"/>
    <w:rsid w:val="000214FB"/>
    <w:rsid w:val="0002157B"/>
    <w:rsid w:val="000219F5"/>
    <w:rsid w:val="00021D86"/>
    <w:rsid w:val="00022373"/>
    <w:rsid w:val="00022BC4"/>
    <w:rsid w:val="0002305A"/>
    <w:rsid w:val="00023439"/>
    <w:rsid w:val="000236A3"/>
    <w:rsid w:val="00023A1B"/>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0FC"/>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95F"/>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77AF8"/>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37"/>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C7BB9"/>
    <w:rsid w:val="000D0027"/>
    <w:rsid w:val="000D0335"/>
    <w:rsid w:val="000D08C9"/>
    <w:rsid w:val="000D1281"/>
    <w:rsid w:val="000D1577"/>
    <w:rsid w:val="000D2B90"/>
    <w:rsid w:val="000D338E"/>
    <w:rsid w:val="000D38C0"/>
    <w:rsid w:val="000D3912"/>
    <w:rsid w:val="000D4B1B"/>
    <w:rsid w:val="000D56E8"/>
    <w:rsid w:val="000D59AC"/>
    <w:rsid w:val="000D5A2D"/>
    <w:rsid w:val="000D5A30"/>
    <w:rsid w:val="000D6626"/>
    <w:rsid w:val="000D6D54"/>
    <w:rsid w:val="000D6FFB"/>
    <w:rsid w:val="000D7412"/>
    <w:rsid w:val="000D7D65"/>
    <w:rsid w:val="000E0C7D"/>
    <w:rsid w:val="000E14B3"/>
    <w:rsid w:val="000E166B"/>
    <w:rsid w:val="000E1BB5"/>
    <w:rsid w:val="000E27CF"/>
    <w:rsid w:val="000E293C"/>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34C"/>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07491"/>
    <w:rsid w:val="001101AE"/>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05D"/>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970"/>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AA3"/>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9BE"/>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3D25"/>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87B"/>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34"/>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A93"/>
    <w:rsid w:val="00207CC5"/>
    <w:rsid w:val="00207D20"/>
    <w:rsid w:val="00207ED9"/>
    <w:rsid w:val="002104D2"/>
    <w:rsid w:val="00210691"/>
    <w:rsid w:val="00210967"/>
    <w:rsid w:val="00210DD3"/>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530E"/>
    <w:rsid w:val="00245F29"/>
    <w:rsid w:val="002461D1"/>
    <w:rsid w:val="00246F35"/>
    <w:rsid w:val="002472A0"/>
    <w:rsid w:val="00247A2E"/>
    <w:rsid w:val="00247A69"/>
    <w:rsid w:val="002502E0"/>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1CE"/>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3F1E"/>
    <w:rsid w:val="00264127"/>
    <w:rsid w:val="00264F32"/>
    <w:rsid w:val="00265292"/>
    <w:rsid w:val="002652D5"/>
    <w:rsid w:val="00265943"/>
    <w:rsid w:val="00265A60"/>
    <w:rsid w:val="00265A76"/>
    <w:rsid w:val="00265E93"/>
    <w:rsid w:val="00265FB1"/>
    <w:rsid w:val="002661DA"/>
    <w:rsid w:val="00266830"/>
    <w:rsid w:val="00266FC3"/>
    <w:rsid w:val="00267410"/>
    <w:rsid w:val="00267544"/>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18"/>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0A"/>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1ED"/>
    <w:rsid w:val="002C3C8A"/>
    <w:rsid w:val="002C5700"/>
    <w:rsid w:val="002C5A0A"/>
    <w:rsid w:val="002C61AC"/>
    <w:rsid w:val="002C631D"/>
    <w:rsid w:val="002C6990"/>
    <w:rsid w:val="002C69E5"/>
    <w:rsid w:val="002C6F94"/>
    <w:rsid w:val="002C7402"/>
    <w:rsid w:val="002C776C"/>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188"/>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C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5AB"/>
    <w:rsid w:val="0033464F"/>
    <w:rsid w:val="00334AA0"/>
    <w:rsid w:val="00334C64"/>
    <w:rsid w:val="00334FCF"/>
    <w:rsid w:val="003350C7"/>
    <w:rsid w:val="00335473"/>
    <w:rsid w:val="00335F0B"/>
    <w:rsid w:val="00336738"/>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76D"/>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777"/>
    <w:rsid w:val="00352D21"/>
    <w:rsid w:val="003530AE"/>
    <w:rsid w:val="0035312B"/>
    <w:rsid w:val="003533A1"/>
    <w:rsid w:val="00353440"/>
    <w:rsid w:val="003539D6"/>
    <w:rsid w:val="00353A43"/>
    <w:rsid w:val="00353A4D"/>
    <w:rsid w:val="00353A6B"/>
    <w:rsid w:val="00353A6C"/>
    <w:rsid w:val="00353E23"/>
    <w:rsid w:val="0035410D"/>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AF"/>
    <w:rsid w:val="003611E7"/>
    <w:rsid w:val="0036178F"/>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BDF"/>
    <w:rsid w:val="00371C3B"/>
    <w:rsid w:val="00371D84"/>
    <w:rsid w:val="00372153"/>
    <w:rsid w:val="00372595"/>
    <w:rsid w:val="00372613"/>
    <w:rsid w:val="00372779"/>
    <w:rsid w:val="00372E81"/>
    <w:rsid w:val="00373124"/>
    <w:rsid w:val="0037381B"/>
    <w:rsid w:val="00373AE2"/>
    <w:rsid w:val="00373EAA"/>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C4"/>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12"/>
    <w:rsid w:val="003C5463"/>
    <w:rsid w:val="003C60FA"/>
    <w:rsid w:val="003C629D"/>
    <w:rsid w:val="003C66F8"/>
    <w:rsid w:val="003C6ACA"/>
    <w:rsid w:val="003C6BB3"/>
    <w:rsid w:val="003C6C35"/>
    <w:rsid w:val="003C6CA4"/>
    <w:rsid w:val="003C6E49"/>
    <w:rsid w:val="003C75D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635"/>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837"/>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27A0"/>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EEA"/>
    <w:rsid w:val="00445FF7"/>
    <w:rsid w:val="004460C0"/>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7EC"/>
    <w:rsid w:val="0046727A"/>
    <w:rsid w:val="004674AA"/>
    <w:rsid w:val="004677CC"/>
    <w:rsid w:val="00467920"/>
    <w:rsid w:val="00467C7A"/>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737"/>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02"/>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6E54"/>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4D4"/>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331"/>
    <w:rsid w:val="005368DE"/>
    <w:rsid w:val="00537CBB"/>
    <w:rsid w:val="00537E78"/>
    <w:rsid w:val="00540BBE"/>
    <w:rsid w:val="00541403"/>
    <w:rsid w:val="0054246B"/>
    <w:rsid w:val="005424D2"/>
    <w:rsid w:val="00543C04"/>
    <w:rsid w:val="005442D9"/>
    <w:rsid w:val="00544566"/>
    <w:rsid w:val="00544E3A"/>
    <w:rsid w:val="00545075"/>
    <w:rsid w:val="00545876"/>
    <w:rsid w:val="00545AF0"/>
    <w:rsid w:val="00545B98"/>
    <w:rsid w:val="00545ECF"/>
    <w:rsid w:val="005462A1"/>
    <w:rsid w:val="005463B4"/>
    <w:rsid w:val="00546783"/>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94D"/>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3E1"/>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2A0"/>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049"/>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38C4"/>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68"/>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8E8"/>
    <w:rsid w:val="00601914"/>
    <w:rsid w:val="00602FD6"/>
    <w:rsid w:val="00603167"/>
    <w:rsid w:val="0060345F"/>
    <w:rsid w:val="00603492"/>
    <w:rsid w:val="006035AE"/>
    <w:rsid w:val="0060440B"/>
    <w:rsid w:val="0060454C"/>
    <w:rsid w:val="00604761"/>
    <w:rsid w:val="00604FF0"/>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5C24"/>
    <w:rsid w:val="00616260"/>
    <w:rsid w:val="006166B2"/>
    <w:rsid w:val="00616781"/>
    <w:rsid w:val="006169A4"/>
    <w:rsid w:val="00617102"/>
    <w:rsid w:val="00617E64"/>
    <w:rsid w:val="00617F8F"/>
    <w:rsid w:val="006200B4"/>
    <w:rsid w:val="0062021A"/>
    <w:rsid w:val="006202B1"/>
    <w:rsid w:val="006209AA"/>
    <w:rsid w:val="006209EE"/>
    <w:rsid w:val="00620FBD"/>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465"/>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D9A"/>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404"/>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3C6"/>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339"/>
    <w:rsid w:val="00681C67"/>
    <w:rsid w:val="00681DFF"/>
    <w:rsid w:val="00682402"/>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6F"/>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4ED6"/>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B5E"/>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1EA"/>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76A"/>
    <w:rsid w:val="00716E8B"/>
    <w:rsid w:val="00716EDB"/>
    <w:rsid w:val="0071705B"/>
    <w:rsid w:val="007178FF"/>
    <w:rsid w:val="00717978"/>
    <w:rsid w:val="0072002C"/>
    <w:rsid w:val="007200A1"/>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21A"/>
    <w:rsid w:val="00745595"/>
    <w:rsid w:val="007455B8"/>
    <w:rsid w:val="00745693"/>
    <w:rsid w:val="00745E3C"/>
    <w:rsid w:val="00746196"/>
    <w:rsid w:val="007462B2"/>
    <w:rsid w:val="007463DC"/>
    <w:rsid w:val="00746B6D"/>
    <w:rsid w:val="00746C03"/>
    <w:rsid w:val="00746D00"/>
    <w:rsid w:val="00747513"/>
    <w:rsid w:val="0074783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0C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AA3"/>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6CB"/>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A87"/>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2D7"/>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8B5"/>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0DD"/>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112"/>
    <w:rsid w:val="0085772C"/>
    <w:rsid w:val="00857D70"/>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11F"/>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0CEA"/>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B9B"/>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3142"/>
    <w:rsid w:val="008C40F0"/>
    <w:rsid w:val="008C410A"/>
    <w:rsid w:val="008C5978"/>
    <w:rsid w:val="008C6516"/>
    <w:rsid w:val="008C6D9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418"/>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888"/>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6A5"/>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6A1"/>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405"/>
    <w:rsid w:val="009836B9"/>
    <w:rsid w:val="009838AB"/>
    <w:rsid w:val="00983988"/>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1D5"/>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01A"/>
    <w:rsid w:val="0099744D"/>
    <w:rsid w:val="009977D0"/>
    <w:rsid w:val="009979C2"/>
    <w:rsid w:val="00997B76"/>
    <w:rsid w:val="00997D81"/>
    <w:rsid w:val="009A01B0"/>
    <w:rsid w:val="009A0D0C"/>
    <w:rsid w:val="009A0DB0"/>
    <w:rsid w:val="009A1981"/>
    <w:rsid w:val="009A1D73"/>
    <w:rsid w:val="009A2836"/>
    <w:rsid w:val="009A305B"/>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C2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1C1"/>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04D"/>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1FE"/>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7B7"/>
    <w:rsid w:val="00A75AA8"/>
    <w:rsid w:val="00A75BDB"/>
    <w:rsid w:val="00A760A3"/>
    <w:rsid w:val="00A76587"/>
    <w:rsid w:val="00A768E6"/>
    <w:rsid w:val="00A76A6A"/>
    <w:rsid w:val="00A771C1"/>
    <w:rsid w:val="00A77907"/>
    <w:rsid w:val="00A779AA"/>
    <w:rsid w:val="00A80395"/>
    <w:rsid w:val="00A8046C"/>
    <w:rsid w:val="00A807C1"/>
    <w:rsid w:val="00A808E7"/>
    <w:rsid w:val="00A80B36"/>
    <w:rsid w:val="00A80DD0"/>
    <w:rsid w:val="00A81AD8"/>
    <w:rsid w:val="00A81C01"/>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457"/>
    <w:rsid w:val="00AD35D1"/>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BAD"/>
    <w:rsid w:val="00AD7EFE"/>
    <w:rsid w:val="00AE0009"/>
    <w:rsid w:val="00AE1195"/>
    <w:rsid w:val="00AE2227"/>
    <w:rsid w:val="00AE29C9"/>
    <w:rsid w:val="00AE2A3B"/>
    <w:rsid w:val="00AE2B4E"/>
    <w:rsid w:val="00AE2E23"/>
    <w:rsid w:val="00AE2E7D"/>
    <w:rsid w:val="00AE3F89"/>
    <w:rsid w:val="00AE4A5C"/>
    <w:rsid w:val="00AE55D0"/>
    <w:rsid w:val="00AE5644"/>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1C55"/>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15D8"/>
    <w:rsid w:val="00B12DF5"/>
    <w:rsid w:val="00B12F00"/>
    <w:rsid w:val="00B13CF8"/>
    <w:rsid w:val="00B14AC9"/>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4D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2CF3"/>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2D3F"/>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4FB"/>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656"/>
    <w:rsid w:val="00B84177"/>
    <w:rsid w:val="00B842F2"/>
    <w:rsid w:val="00B8458D"/>
    <w:rsid w:val="00B848AD"/>
    <w:rsid w:val="00B84FB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510"/>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302"/>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D1E"/>
    <w:rsid w:val="00BD2E2A"/>
    <w:rsid w:val="00BD36A7"/>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D0"/>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3DC"/>
    <w:rsid w:val="00C20934"/>
    <w:rsid w:val="00C209E7"/>
    <w:rsid w:val="00C20C01"/>
    <w:rsid w:val="00C20C5F"/>
    <w:rsid w:val="00C20CB5"/>
    <w:rsid w:val="00C20FBF"/>
    <w:rsid w:val="00C211AA"/>
    <w:rsid w:val="00C212F8"/>
    <w:rsid w:val="00C21562"/>
    <w:rsid w:val="00C2183D"/>
    <w:rsid w:val="00C21EC0"/>
    <w:rsid w:val="00C21FAF"/>
    <w:rsid w:val="00C2219E"/>
    <w:rsid w:val="00C2266B"/>
    <w:rsid w:val="00C22862"/>
    <w:rsid w:val="00C23157"/>
    <w:rsid w:val="00C23D53"/>
    <w:rsid w:val="00C24246"/>
    <w:rsid w:val="00C2465B"/>
    <w:rsid w:val="00C248D1"/>
    <w:rsid w:val="00C24DAF"/>
    <w:rsid w:val="00C24E08"/>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6F17"/>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7C7"/>
    <w:rsid w:val="00C6784A"/>
    <w:rsid w:val="00C67D3C"/>
    <w:rsid w:val="00C67D71"/>
    <w:rsid w:val="00C70C03"/>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69"/>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708"/>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1DF3"/>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0F88"/>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73"/>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1D7"/>
    <w:rsid w:val="00CE5473"/>
    <w:rsid w:val="00CE55EF"/>
    <w:rsid w:val="00CE596B"/>
    <w:rsid w:val="00CE63C6"/>
    <w:rsid w:val="00CE6507"/>
    <w:rsid w:val="00CE7EFA"/>
    <w:rsid w:val="00CE7F63"/>
    <w:rsid w:val="00CF0200"/>
    <w:rsid w:val="00CF0A2E"/>
    <w:rsid w:val="00CF0E59"/>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011"/>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07F45"/>
    <w:rsid w:val="00D1005F"/>
    <w:rsid w:val="00D105DB"/>
    <w:rsid w:val="00D10919"/>
    <w:rsid w:val="00D110AE"/>
    <w:rsid w:val="00D11359"/>
    <w:rsid w:val="00D11641"/>
    <w:rsid w:val="00D11E76"/>
    <w:rsid w:val="00D11FC2"/>
    <w:rsid w:val="00D12557"/>
    <w:rsid w:val="00D128C2"/>
    <w:rsid w:val="00D13156"/>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1AA"/>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0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83D"/>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E"/>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401"/>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04B"/>
    <w:rsid w:val="00DF0186"/>
    <w:rsid w:val="00DF032F"/>
    <w:rsid w:val="00DF06E1"/>
    <w:rsid w:val="00DF0AC6"/>
    <w:rsid w:val="00DF0F31"/>
    <w:rsid w:val="00DF146E"/>
    <w:rsid w:val="00DF15B6"/>
    <w:rsid w:val="00DF1791"/>
    <w:rsid w:val="00DF2B42"/>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151"/>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4"/>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180"/>
    <w:rsid w:val="00E8236D"/>
    <w:rsid w:val="00E827BB"/>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2296"/>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8B3"/>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0CA"/>
    <w:rsid w:val="00F1672E"/>
    <w:rsid w:val="00F16BAF"/>
    <w:rsid w:val="00F16D27"/>
    <w:rsid w:val="00F17876"/>
    <w:rsid w:val="00F179C6"/>
    <w:rsid w:val="00F200DF"/>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04AC"/>
    <w:rsid w:val="00F3109B"/>
    <w:rsid w:val="00F32190"/>
    <w:rsid w:val="00F323E5"/>
    <w:rsid w:val="00F32EB8"/>
    <w:rsid w:val="00F3317A"/>
    <w:rsid w:val="00F3423B"/>
    <w:rsid w:val="00F343E8"/>
    <w:rsid w:val="00F3456B"/>
    <w:rsid w:val="00F349F2"/>
    <w:rsid w:val="00F34B09"/>
    <w:rsid w:val="00F3680A"/>
    <w:rsid w:val="00F3684B"/>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2B1"/>
    <w:rsid w:val="00F50CBD"/>
    <w:rsid w:val="00F50F2A"/>
    <w:rsid w:val="00F51E5B"/>
    <w:rsid w:val="00F520D7"/>
    <w:rsid w:val="00F52954"/>
    <w:rsid w:val="00F529E6"/>
    <w:rsid w:val="00F52AE0"/>
    <w:rsid w:val="00F52B2F"/>
    <w:rsid w:val="00F53110"/>
    <w:rsid w:val="00F532E8"/>
    <w:rsid w:val="00F53496"/>
    <w:rsid w:val="00F53866"/>
    <w:rsid w:val="00F53DF1"/>
    <w:rsid w:val="00F54ACF"/>
    <w:rsid w:val="00F54B6C"/>
    <w:rsid w:val="00F54CCC"/>
    <w:rsid w:val="00F54DA8"/>
    <w:rsid w:val="00F5529C"/>
    <w:rsid w:val="00F56246"/>
    <w:rsid w:val="00F56348"/>
    <w:rsid w:val="00F56C85"/>
    <w:rsid w:val="00F56CC9"/>
    <w:rsid w:val="00F56CF4"/>
    <w:rsid w:val="00F5715A"/>
    <w:rsid w:val="00F57476"/>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2CFA"/>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1CE"/>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C5B"/>
    <w:rsid w:val="00F91D1F"/>
    <w:rsid w:val="00F91E73"/>
    <w:rsid w:val="00F91EC3"/>
    <w:rsid w:val="00F921FB"/>
    <w:rsid w:val="00F922F9"/>
    <w:rsid w:val="00F92637"/>
    <w:rsid w:val="00F92B1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47B8"/>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A7C47"/>
    <w:rsid w:val="00FB028E"/>
    <w:rsid w:val="00FB0343"/>
    <w:rsid w:val="00FB03A1"/>
    <w:rsid w:val="00FB06CC"/>
    <w:rsid w:val="00FB0ADB"/>
    <w:rsid w:val="00FB18B4"/>
    <w:rsid w:val="00FB1BDD"/>
    <w:rsid w:val="00FB1C7D"/>
    <w:rsid w:val="00FB1EA3"/>
    <w:rsid w:val="00FB22DF"/>
    <w:rsid w:val="00FB2379"/>
    <w:rsid w:val="00FB2750"/>
    <w:rsid w:val="00FB281A"/>
    <w:rsid w:val="00FB3055"/>
    <w:rsid w:val="00FB3106"/>
    <w:rsid w:val="00FB3B43"/>
    <w:rsid w:val="00FB411A"/>
    <w:rsid w:val="00FB42B3"/>
    <w:rsid w:val="00FB43E4"/>
    <w:rsid w:val="00FB45C7"/>
    <w:rsid w:val="00FB484F"/>
    <w:rsid w:val="00FB4BC6"/>
    <w:rsid w:val="00FB52C9"/>
    <w:rsid w:val="00FB5F8E"/>
    <w:rsid w:val="00FB611D"/>
    <w:rsid w:val="00FB66B2"/>
    <w:rsid w:val="00FB6B34"/>
    <w:rsid w:val="00FB6E6C"/>
    <w:rsid w:val="00FB7656"/>
    <w:rsid w:val="00FB7E32"/>
    <w:rsid w:val="00FB7FBA"/>
    <w:rsid w:val="00FC0159"/>
    <w:rsid w:val="00FC0953"/>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402"/>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basedOn w:val="Normal"/>
    <w:next w:val="Normal"/>
    <w:link w:val="Heading1Char"/>
    <w:autoRedefine/>
    <w:uiPriority w:val="9"/>
    <w:qFormat/>
    <w:rsid w:val="00682402"/>
    <w:pPr>
      <w:keepNext/>
      <w:keepLines/>
      <w:spacing w:before="480" w:after="0" w:line="276" w:lineRule="auto"/>
      <w:outlineLvl w:val="0"/>
    </w:pPr>
    <w:rPr>
      <w:rFonts w:ascii="宋体" w:eastAsia="宋体" w:hAnsi="宋体" w:cs="微软雅黑"/>
      <w:b/>
      <w:bCs/>
      <w:color w:val="2E74B5" w:themeColor="accent1" w:themeShade="BF"/>
      <w:sz w:val="28"/>
      <w:szCs w:val="28"/>
      <w:lang w:eastAsia="zh-CN"/>
    </w:rPr>
  </w:style>
  <w:style w:type="paragraph" w:styleId="Heading2">
    <w:name w:val="heading 2"/>
    <w:aliases w:val="H2,h2,DO NOT USE_h2,h21,Heading 2 3GPP"/>
    <w:basedOn w:val="Heading1"/>
    <w:next w:val="Normal"/>
    <w:qFormat/>
    <w:rsid w:val="00DB3A47"/>
    <w:pP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824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240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Heading1Char">
    <w:name w:val="Heading 1 Char"/>
    <w:aliases w:val="H1 Char,h1 Char,Heading 1 3GPP Char"/>
    <w:basedOn w:val="DefaultParagraphFont"/>
    <w:link w:val="Heading1"/>
    <w:uiPriority w:val="9"/>
    <w:rsid w:val="00682402"/>
    <w:rPr>
      <w:rFonts w:ascii="宋体" w:hAnsi="宋体" w:cs="微软雅黑"/>
      <w:b/>
      <w:bCs/>
      <w:color w:val="2E74B5" w:themeColor="accent1" w:themeShade="BF"/>
      <w:sz w:val="28"/>
      <w:szCs w:val="28"/>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 w:type="character" w:styleId="Emphasis">
    <w:name w:val="Emphasis"/>
    <w:qFormat/>
    <w:rsid w:val="00F54B6C"/>
    <w:rPr>
      <w:i/>
      <w:iCs/>
    </w:rPr>
  </w:style>
  <w:style w:type="paragraph" w:customStyle="1" w:styleId="3GPPHeader1">
    <w:name w:val="3GPP Header1"/>
    <w:basedOn w:val="Normal"/>
    <w:next w:val="Normal"/>
    <w:link w:val="3GPPHeader1Char"/>
    <w:qFormat/>
    <w:rsid w:val="00983405"/>
    <w:pPr>
      <w:numPr>
        <w:numId w:val="8"/>
      </w:numPr>
      <w:spacing w:line="240" w:lineRule="auto"/>
    </w:pPr>
    <w:rPr>
      <w:rFonts w:ascii="Arial" w:eastAsiaTheme="minorHAnsi" w:hAnsi="Arial" w:cs="Arial"/>
      <w:sz w:val="24"/>
      <w:lang w:val="en-GB" w:eastAsia="en-US"/>
    </w:rPr>
  </w:style>
  <w:style w:type="character" w:customStyle="1" w:styleId="3GPPHeader1Char">
    <w:name w:val="3GPP Header1 Char"/>
    <w:basedOn w:val="DefaultParagraphFont"/>
    <w:link w:val="3GPPHeader1"/>
    <w:rsid w:val="00983405"/>
    <w:rPr>
      <w:rFonts w:ascii="Arial" w:eastAsiaTheme="minorHAnsi"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4321780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556722">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509957">
      <w:bodyDiv w:val="1"/>
      <w:marLeft w:val="0"/>
      <w:marRight w:val="0"/>
      <w:marTop w:val="0"/>
      <w:marBottom w:val="0"/>
      <w:divBdr>
        <w:top w:val="none" w:sz="0" w:space="0" w:color="auto"/>
        <w:left w:val="none" w:sz="0" w:space="0" w:color="auto"/>
        <w:bottom w:val="none" w:sz="0" w:space="0" w:color="auto"/>
        <w:right w:val="none" w:sz="0" w:space="0" w:color="auto"/>
      </w:divBdr>
      <w:divsChild>
        <w:div w:id="1391002856">
          <w:marLeft w:val="446"/>
          <w:marRight w:val="0"/>
          <w:marTop w:val="0"/>
          <w:marBottom w:val="120"/>
          <w:divBdr>
            <w:top w:val="none" w:sz="0" w:space="0" w:color="auto"/>
            <w:left w:val="none" w:sz="0" w:space="0" w:color="auto"/>
            <w:bottom w:val="none" w:sz="0" w:space="0" w:color="auto"/>
            <w:right w:val="none" w:sz="0" w:space="0" w:color="auto"/>
          </w:divBdr>
        </w:div>
        <w:div w:id="597101440">
          <w:marLeft w:val="1166"/>
          <w:marRight w:val="0"/>
          <w:marTop w:val="0"/>
          <w:marBottom w:val="120"/>
          <w:divBdr>
            <w:top w:val="none" w:sz="0" w:space="0" w:color="auto"/>
            <w:left w:val="none" w:sz="0" w:space="0" w:color="auto"/>
            <w:bottom w:val="none" w:sz="0" w:space="0" w:color="auto"/>
            <w:right w:val="none" w:sz="0" w:space="0" w:color="auto"/>
          </w:divBdr>
        </w:div>
        <w:div w:id="658269465">
          <w:marLeft w:val="1987"/>
          <w:marRight w:val="0"/>
          <w:marTop w:val="0"/>
          <w:marBottom w:val="120"/>
          <w:divBdr>
            <w:top w:val="none" w:sz="0" w:space="0" w:color="auto"/>
            <w:left w:val="none" w:sz="0" w:space="0" w:color="auto"/>
            <w:bottom w:val="none" w:sz="0" w:space="0" w:color="auto"/>
            <w:right w:val="none" w:sz="0" w:space="0" w:color="auto"/>
          </w:divBdr>
        </w:div>
        <w:div w:id="109129724">
          <w:marLeft w:val="1987"/>
          <w:marRight w:val="0"/>
          <w:marTop w:val="0"/>
          <w:marBottom w:val="120"/>
          <w:divBdr>
            <w:top w:val="none" w:sz="0" w:space="0" w:color="auto"/>
            <w:left w:val="none" w:sz="0" w:space="0" w:color="auto"/>
            <w:bottom w:val="none" w:sz="0" w:space="0" w:color="auto"/>
            <w:right w:val="none" w:sz="0" w:space="0" w:color="auto"/>
          </w:divBdr>
        </w:div>
        <w:div w:id="171381592">
          <w:marLeft w:val="1987"/>
          <w:marRight w:val="0"/>
          <w:marTop w:val="0"/>
          <w:marBottom w:val="120"/>
          <w:divBdr>
            <w:top w:val="none" w:sz="0" w:space="0" w:color="auto"/>
            <w:left w:val="none" w:sz="0" w:space="0" w:color="auto"/>
            <w:bottom w:val="none" w:sz="0" w:space="0" w:color="auto"/>
            <w:right w:val="none" w:sz="0" w:space="0" w:color="auto"/>
          </w:divBdr>
        </w:div>
        <w:div w:id="689141740">
          <w:marLeft w:val="1267"/>
          <w:marRight w:val="0"/>
          <w:marTop w:val="0"/>
          <w:marBottom w:val="120"/>
          <w:divBdr>
            <w:top w:val="none" w:sz="0" w:space="0" w:color="auto"/>
            <w:left w:val="none" w:sz="0" w:space="0" w:color="auto"/>
            <w:bottom w:val="none" w:sz="0" w:space="0" w:color="auto"/>
            <w:right w:val="none" w:sz="0" w:space="0" w:color="auto"/>
          </w:divBdr>
        </w:div>
        <w:div w:id="549658266">
          <w:marLeft w:val="1987"/>
          <w:marRight w:val="0"/>
          <w:marTop w:val="0"/>
          <w:marBottom w:val="120"/>
          <w:divBdr>
            <w:top w:val="none" w:sz="0" w:space="0" w:color="auto"/>
            <w:left w:val="none" w:sz="0" w:space="0" w:color="auto"/>
            <w:bottom w:val="none" w:sz="0" w:space="0" w:color="auto"/>
            <w:right w:val="none" w:sz="0" w:space="0" w:color="auto"/>
          </w:divBdr>
        </w:div>
        <w:div w:id="1576864544">
          <w:marLeft w:val="1987"/>
          <w:marRight w:val="0"/>
          <w:marTop w:val="0"/>
          <w:marBottom w:val="120"/>
          <w:divBdr>
            <w:top w:val="none" w:sz="0" w:space="0" w:color="auto"/>
            <w:left w:val="none" w:sz="0" w:space="0" w:color="auto"/>
            <w:bottom w:val="none" w:sz="0" w:space="0" w:color="auto"/>
            <w:right w:val="none" w:sz="0" w:space="0" w:color="auto"/>
          </w:divBdr>
        </w:div>
        <w:div w:id="129440412">
          <w:marLeft w:val="1987"/>
          <w:marRight w:val="0"/>
          <w:marTop w:val="0"/>
          <w:marBottom w:val="12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584449">
      <w:bodyDiv w:val="1"/>
      <w:marLeft w:val="0"/>
      <w:marRight w:val="0"/>
      <w:marTop w:val="0"/>
      <w:marBottom w:val="0"/>
      <w:divBdr>
        <w:top w:val="none" w:sz="0" w:space="0" w:color="auto"/>
        <w:left w:val="none" w:sz="0" w:space="0" w:color="auto"/>
        <w:bottom w:val="none" w:sz="0" w:space="0" w:color="auto"/>
        <w:right w:val="none" w:sz="0" w:space="0" w:color="auto"/>
      </w:divBdr>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308CB-A1E2-4D96-80A5-AAF5771D6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1064</Words>
  <Characters>6069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2021-09-30T06:18:00Z</dcterms:created>
  <dcterms:modified xsi:type="dcterms:W3CDTF">2021-11-06T08:23:00Z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